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2D6C" w14:textId="77777777" w:rsidR="0040792E" w:rsidRDefault="0040792E" w:rsidP="0040792E">
      <w:pPr>
        <w:pStyle w:val="Header"/>
      </w:pPr>
      <w:r>
        <w:t>Giordana Pulcini</w:t>
      </w:r>
    </w:p>
    <w:p w14:paraId="192F6A8B" w14:textId="77777777" w:rsidR="0040792E" w:rsidRDefault="0040792E" w:rsidP="0040792E">
      <w:pPr>
        <w:pStyle w:val="Header"/>
      </w:pPr>
      <w:r>
        <w:t>giordana.pulcini@uniroma3.it</w:t>
      </w:r>
    </w:p>
    <w:p w14:paraId="3E77897D" w14:textId="77777777" w:rsidR="0040792E" w:rsidRDefault="0040792E">
      <w:pPr>
        <w:jc w:val="center"/>
        <w:rPr>
          <w:rFonts w:ascii="Georgia" w:hAnsi="Georgia"/>
          <w:b/>
          <w:sz w:val="28"/>
          <w:szCs w:val="28"/>
        </w:rPr>
      </w:pPr>
    </w:p>
    <w:p w14:paraId="5973175C" w14:textId="77777777" w:rsidR="0040792E" w:rsidRDefault="0040792E">
      <w:pPr>
        <w:jc w:val="center"/>
        <w:rPr>
          <w:rFonts w:ascii="Georgia" w:hAnsi="Georgia"/>
          <w:b/>
          <w:sz w:val="28"/>
          <w:szCs w:val="28"/>
        </w:rPr>
      </w:pPr>
    </w:p>
    <w:p w14:paraId="460E8DD6" w14:textId="77777777" w:rsidR="0040792E" w:rsidRDefault="0040792E">
      <w:pPr>
        <w:jc w:val="center"/>
        <w:rPr>
          <w:rFonts w:ascii="Georgia" w:hAnsi="Georgia"/>
          <w:b/>
          <w:sz w:val="28"/>
          <w:szCs w:val="28"/>
        </w:rPr>
      </w:pPr>
    </w:p>
    <w:p w14:paraId="2BB248CE" w14:textId="2F5409F3" w:rsidR="00F50B13" w:rsidRDefault="00F50B13">
      <w:pPr>
        <w:jc w:val="center"/>
        <w:rPr>
          <w:rFonts w:ascii="Georgia" w:hAnsi="Georgia"/>
          <w:b/>
          <w:sz w:val="28"/>
          <w:szCs w:val="28"/>
        </w:rPr>
      </w:pPr>
      <w:r w:rsidRPr="00FB525B">
        <w:rPr>
          <w:rFonts w:ascii="Georgia" w:hAnsi="Georgia"/>
          <w:b/>
          <w:sz w:val="28"/>
          <w:szCs w:val="28"/>
        </w:rPr>
        <w:t>CURRICULUM VITAE</w:t>
      </w:r>
    </w:p>
    <w:p w14:paraId="719FD0DD" w14:textId="77777777" w:rsidR="007256E9" w:rsidRDefault="007256E9">
      <w:pPr>
        <w:jc w:val="center"/>
        <w:rPr>
          <w:rFonts w:ascii="Georgia" w:hAnsi="Georgia"/>
          <w:b/>
          <w:sz w:val="28"/>
          <w:szCs w:val="28"/>
        </w:rPr>
      </w:pPr>
    </w:p>
    <w:p w14:paraId="3ED441E9" w14:textId="77777777" w:rsidR="007256E9" w:rsidRPr="00FB525B" w:rsidRDefault="007256E9" w:rsidP="007256E9">
      <w:pPr>
        <w:rPr>
          <w:rFonts w:ascii="Georgia" w:hAnsi="Georgia"/>
          <w:b/>
          <w:sz w:val="28"/>
          <w:szCs w:val="28"/>
        </w:rPr>
      </w:pPr>
    </w:p>
    <w:p w14:paraId="6FF14FCC" w14:textId="77777777" w:rsidR="00A748D9" w:rsidRPr="00FB525B" w:rsidRDefault="00A748D9">
      <w:pPr>
        <w:jc w:val="both"/>
        <w:rPr>
          <w:rFonts w:ascii="Georgia" w:hAnsi="Georgia"/>
          <w:b/>
          <w:u w:val="single"/>
        </w:rPr>
      </w:pPr>
      <w:r w:rsidRPr="00FB525B">
        <w:rPr>
          <w:rFonts w:ascii="Georgia" w:hAnsi="Georgia"/>
          <w:b/>
          <w:u w:val="single"/>
        </w:rPr>
        <w:t>Posizione attuale:</w:t>
      </w:r>
    </w:p>
    <w:p w14:paraId="6DED052F" w14:textId="77777777" w:rsidR="00DD6193" w:rsidRDefault="00DD6193" w:rsidP="00DD6193">
      <w:pPr>
        <w:ind w:left="720"/>
        <w:jc w:val="both"/>
        <w:rPr>
          <w:rFonts w:ascii="Georgia" w:hAnsi="Georgia"/>
        </w:rPr>
      </w:pPr>
    </w:p>
    <w:p w14:paraId="0DEA3739" w14:textId="77777777" w:rsidR="00884314" w:rsidRPr="00884314" w:rsidRDefault="00884314" w:rsidP="0041077E">
      <w:pPr>
        <w:jc w:val="both"/>
        <w:rPr>
          <w:rFonts w:ascii="Georgia" w:hAnsi="Georgia"/>
          <w:lang w:val="en-US"/>
        </w:rPr>
      </w:pPr>
    </w:p>
    <w:p w14:paraId="0F442597" w14:textId="3231A39E" w:rsidR="005B0ED6" w:rsidRDefault="005B0ED6" w:rsidP="00960894">
      <w:pPr>
        <w:numPr>
          <w:ilvl w:val="0"/>
          <w:numId w:val="1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Da </w:t>
      </w:r>
      <w:proofErr w:type="gramStart"/>
      <w:r>
        <w:rPr>
          <w:rFonts w:ascii="Georgia" w:hAnsi="Georgia"/>
        </w:rPr>
        <w:t>Ottobre</w:t>
      </w:r>
      <w:proofErr w:type="gramEnd"/>
      <w:r>
        <w:rPr>
          <w:rFonts w:ascii="Georgia" w:hAnsi="Georgia"/>
        </w:rPr>
        <w:t xml:space="preserve"> 2022: Ricercatore RTD-B presso il Dipartimento di Scienze Politiche dell’università Roma Tre. Docente dei corsi di Storia della Politica Internazionale Contemporanea e Soria delle Relazioni tra l’Europa e gli Stati Uniti.</w:t>
      </w:r>
    </w:p>
    <w:p w14:paraId="355EA9EF" w14:textId="77777777" w:rsidR="005B0ED6" w:rsidRPr="005B0ED6" w:rsidRDefault="005B0ED6" w:rsidP="005B0ED6">
      <w:pPr>
        <w:ind w:left="720"/>
        <w:jc w:val="both"/>
        <w:rPr>
          <w:rFonts w:ascii="Georgia" w:hAnsi="Georgia"/>
        </w:rPr>
      </w:pPr>
    </w:p>
    <w:p w14:paraId="55423526" w14:textId="69F8F7B7" w:rsidR="000D0E3A" w:rsidRDefault="000D0E3A" w:rsidP="00960894">
      <w:pPr>
        <w:numPr>
          <w:ilvl w:val="0"/>
          <w:numId w:val="11"/>
        </w:numPr>
        <w:jc w:val="both"/>
        <w:rPr>
          <w:rFonts w:ascii="Georgia" w:hAnsi="Georgia"/>
        </w:rPr>
      </w:pPr>
      <w:r w:rsidRPr="000D0E3A">
        <w:rPr>
          <w:rFonts w:ascii="Georgia" w:hAnsi="Georgia"/>
          <w:b/>
          <w:bCs/>
        </w:rPr>
        <w:t>Da agosto 2021:</w:t>
      </w:r>
      <w:r>
        <w:rPr>
          <w:rFonts w:ascii="Georgia" w:hAnsi="Georgia"/>
        </w:rPr>
        <w:t xml:space="preserve"> Global Fellow presso </w:t>
      </w:r>
      <w:r w:rsidR="00CC6C2F">
        <w:rPr>
          <w:rFonts w:ascii="Georgia" w:hAnsi="Georgia"/>
        </w:rPr>
        <w:t xml:space="preserve">il </w:t>
      </w:r>
      <w:r>
        <w:rPr>
          <w:rFonts w:ascii="Georgia" w:hAnsi="Georgia"/>
        </w:rPr>
        <w:t>Woodrow Wilson Center</w:t>
      </w:r>
      <w:r w:rsidR="00CC6C2F">
        <w:rPr>
          <w:rFonts w:ascii="Georgia" w:hAnsi="Georgia"/>
        </w:rPr>
        <w:t xml:space="preserve"> di Washington D.C.</w:t>
      </w:r>
      <w:r>
        <w:rPr>
          <w:rFonts w:ascii="Georgia" w:hAnsi="Georgia"/>
        </w:rPr>
        <w:t>;</w:t>
      </w:r>
    </w:p>
    <w:p w14:paraId="21B3AB93" w14:textId="77777777" w:rsidR="00B807D8" w:rsidRPr="00FB525B" w:rsidRDefault="00B807D8" w:rsidP="005B0ED6">
      <w:pPr>
        <w:jc w:val="both"/>
        <w:rPr>
          <w:rFonts w:ascii="Georgia" w:hAnsi="Georgia"/>
        </w:rPr>
      </w:pPr>
    </w:p>
    <w:p w14:paraId="41B82B84" w14:textId="77777777" w:rsidR="003D0917" w:rsidRDefault="003D0917" w:rsidP="003D0917">
      <w:pPr>
        <w:pStyle w:val="ListParagraph"/>
        <w:rPr>
          <w:rFonts w:ascii="Georgia" w:hAnsi="Georgia"/>
        </w:rPr>
      </w:pPr>
      <w:bookmarkStart w:id="0" w:name="_Hlk503947115"/>
    </w:p>
    <w:p w14:paraId="4639FFC0" w14:textId="516A510D" w:rsidR="003D0917" w:rsidRDefault="003D0917" w:rsidP="003D0917">
      <w:pPr>
        <w:ind w:left="720"/>
        <w:jc w:val="both"/>
        <w:rPr>
          <w:rFonts w:ascii="Georgia" w:hAnsi="Georgia"/>
        </w:rPr>
      </w:pPr>
    </w:p>
    <w:p w14:paraId="7D613050" w14:textId="77777777" w:rsidR="003D0917" w:rsidRPr="00FB525B" w:rsidRDefault="003D0917" w:rsidP="003D0917">
      <w:pPr>
        <w:jc w:val="both"/>
        <w:rPr>
          <w:rFonts w:ascii="Georgia" w:hAnsi="Georgia"/>
          <w:b/>
        </w:rPr>
      </w:pPr>
      <w:r w:rsidRPr="00FB525B">
        <w:rPr>
          <w:rFonts w:ascii="Georgia" w:hAnsi="Georgia"/>
          <w:b/>
          <w:u w:val="single"/>
        </w:rPr>
        <w:t>Esperienza didattica</w:t>
      </w:r>
      <w:r>
        <w:rPr>
          <w:rFonts w:ascii="Georgia" w:hAnsi="Georgia"/>
          <w:b/>
          <w:u w:val="single"/>
        </w:rPr>
        <w:t xml:space="preserve"> passata</w:t>
      </w:r>
      <w:r w:rsidRPr="00FB525B">
        <w:rPr>
          <w:rFonts w:ascii="Georgia" w:hAnsi="Georgia"/>
          <w:b/>
          <w:u w:val="single"/>
        </w:rPr>
        <w:t>:</w:t>
      </w:r>
      <w:r w:rsidRPr="00FB525B">
        <w:rPr>
          <w:rFonts w:ascii="Georgia" w:hAnsi="Georgia"/>
          <w:b/>
        </w:rPr>
        <w:t xml:space="preserve"> </w:t>
      </w:r>
    </w:p>
    <w:p w14:paraId="14876F4A" w14:textId="77777777" w:rsidR="003D0917" w:rsidRPr="00FB525B" w:rsidRDefault="003D0917" w:rsidP="003D0917">
      <w:pPr>
        <w:jc w:val="both"/>
        <w:rPr>
          <w:rFonts w:ascii="Georgia" w:hAnsi="Georgia"/>
          <w:b/>
        </w:rPr>
      </w:pPr>
    </w:p>
    <w:p w14:paraId="2AC53809" w14:textId="6D762F14" w:rsidR="003D0917" w:rsidRDefault="003D0917" w:rsidP="003D0917">
      <w:pPr>
        <w:numPr>
          <w:ilvl w:val="0"/>
          <w:numId w:val="17"/>
        </w:numPr>
        <w:jc w:val="both"/>
        <w:rPr>
          <w:rFonts w:ascii="Georgia" w:hAnsi="Georgia"/>
        </w:rPr>
      </w:pPr>
      <w:r w:rsidRPr="005A48BF">
        <w:rPr>
          <w:rFonts w:ascii="Georgia" w:hAnsi="Georgia"/>
          <w:b/>
          <w:bCs/>
        </w:rPr>
        <w:t>Agosto 20</w:t>
      </w:r>
      <w:r w:rsidR="005B0ED6">
        <w:rPr>
          <w:rFonts w:ascii="Georgia" w:hAnsi="Georgia"/>
          <w:b/>
          <w:bCs/>
        </w:rPr>
        <w:t>20</w:t>
      </w:r>
      <w:r w:rsidRPr="005A48BF">
        <w:rPr>
          <w:rFonts w:ascii="Georgia" w:hAnsi="Georgia"/>
          <w:b/>
          <w:bCs/>
        </w:rPr>
        <w:t>:</w:t>
      </w:r>
      <w:r w:rsidRPr="005A48BF">
        <w:rPr>
          <w:rFonts w:ascii="Georgia" w:hAnsi="Georgia"/>
        </w:rPr>
        <w:t xml:space="preserve"> docente alla </w:t>
      </w:r>
      <w:r w:rsidRPr="005A48BF">
        <w:rPr>
          <w:rFonts w:ascii="Georgia" w:hAnsi="Georgia"/>
          <w:lang w:val="en-IT"/>
        </w:rPr>
        <w:t>Arms Control Negotiation Academy – ACONA</w:t>
      </w:r>
      <w:r w:rsidRPr="005A48BF">
        <w:rPr>
          <w:rFonts w:ascii="Georgia" w:hAnsi="Georgia"/>
        </w:rPr>
        <w:t xml:space="preserve">, organizzata dal </w:t>
      </w:r>
      <w:r>
        <w:rPr>
          <w:rFonts w:ascii="Georgia" w:hAnsi="Georgia"/>
        </w:rPr>
        <w:t>Davis Center della Harvard University con una lezione sulla “Golden Age of Arms Control”;</w:t>
      </w:r>
    </w:p>
    <w:p w14:paraId="173F5E05" w14:textId="77777777" w:rsidR="005B0ED6" w:rsidRDefault="005B0ED6" w:rsidP="005B0ED6">
      <w:pPr>
        <w:ind w:left="720"/>
        <w:jc w:val="both"/>
        <w:rPr>
          <w:rFonts w:ascii="Georgia" w:hAnsi="Georgia"/>
        </w:rPr>
      </w:pPr>
    </w:p>
    <w:p w14:paraId="6BF2B94E" w14:textId="77777777" w:rsidR="005B0ED6" w:rsidRPr="003E5A49" w:rsidRDefault="005B0ED6" w:rsidP="005B0ED6">
      <w:pPr>
        <w:numPr>
          <w:ilvl w:val="0"/>
          <w:numId w:val="17"/>
        </w:numPr>
        <w:jc w:val="both"/>
        <w:rPr>
          <w:rFonts w:ascii="Georgia" w:hAnsi="Georgia"/>
        </w:rPr>
      </w:pPr>
      <w:r w:rsidRPr="001A0AB6">
        <w:rPr>
          <w:rFonts w:ascii="Georgia" w:hAnsi="Georgia"/>
          <w:b/>
        </w:rPr>
        <w:t>Da febbraio 2017</w:t>
      </w:r>
      <w:r w:rsidRPr="003E5A49">
        <w:rPr>
          <w:rFonts w:ascii="Georgia" w:hAnsi="Georgia"/>
        </w:rPr>
        <w:t>: Docente d</w:t>
      </w:r>
      <w:r>
        <w:rPr>
          <w:rFonts w:ascii="Georgia" w:hAnsi="Georgia"/>
        </w:rPr>
        <w:t xml:space="preserve">ei </w:t>
      </w:r>
      <w:r w:rsidRPr="003E5A49">
        <w:rPr>
          <w:rFonts w:ascii="Georgia" w:hAnsi="Georgia"/>
        </w:rPr>
        <w:t>corsi</w:t>
      </w:r>
      <w:r>
        <w:rPr>
          <w:rFonts w:ascii="Georgia" w:hAnsi="Georgia"/>
        </w:rPr>
        <w:t xml:space="preserve"> (insegnamento impartito in lingua inglese) </w:t>
      </w:r>
      <w:proofErr w:type="spellStart"/>
      <w:r w:rsidRPr="00884314">
        <w:rPr>
          <w:rFonts w:ascii="Georgia" w:hAnsi="Georgia"/>
          <w:i/>
          <w:iCs/>
        </w:rPr>
        <w:t>European</w:t>
      </w:r>
      <w:proofErr w:type="spellEnd"/>
      <w:r w:rsidRPr="00884314">
        <w:rPr>
          <w:rFonts w:ascii="Georgia" w:hAnsi="Georgia"/>
          <w:i/>
          <w:iCs/>
        </w:rPr>
        <w:t xml:space="preserve"> Comparative </w:t>
      </w:r>
      <w:proofErr w:type="spellStart"/>
      <w:r w:rsidRPr="00884314">
        <w:rPr>
          <w:rFonts w:ascii="Georgia" w:hAnsi="Georgia"/>
          <w:i/>
          <w:iCs/>
        </w:rPr>
        <w:t>Political</w:t>
      </w:r>
      <w:proofErr w:type="spellEnd"/>
      <w:r w:rsidRPr="00884314">
        <w:rPr>
          <w:rFonts w:ascii="Georgia" w:hAnsi="Georgia"/>
          <w:i/>
          <w:iCs/>
        </w:rPr>
        <w:t xml:space="preserve"> Systems</w:t>
      </w:r>
      <w:r w:rsidRPr="00884314">
        <w:rPr>
          <w:rFonts w:ascii="Georgia" w:hAnsi="Georgia"/>
        </w:rPr>
        <w:t xml:space="preserve">; </w:t>
      </w:r>
      <w:r w:rsidRPr="00884314">
        <w:rPr>
          <w:rFonts w:ascii="Georgia" w:hAnsi="Georgia"/>
          <w:i/>
          <w:iCs/>
        </w:rPr>
        <w:t xml:space="preserve">Power, </w:t>
      </w:r>
      <w:proofErr w:type="spellStart"/>
      <w:r w:rsidRPr="00884314">
        <w:rPr>
          <w:rFonts w:ascii="Georgia" w:hAnsi="Georgia"/>
          <w:i/>
          <w:iCs/>
        </w:rPr>
        <w:t>Politics</w:t>
      </w:r>
      <w:proofErr w:type="spellEnd"/>
      <w:r w:rsidRPr="00884314">
        <w:rPr>
          <w:rFonts w:ascii="Georgia" w:hAnsi="Georgia"/>
          <w:i/>
          <w:iCs/>
        </w:rPr>
        <w:t xml:space="preserve"> and </w:t>
      </w:r>
      <w:proofErr w:type="spellStart"/>
      <w:r w:rsidRPr="00884314">
        <w:rPr>
          <w:rFonts w:ascii="Georgia" w:hAnsi="Georgia"/>
          <w:i/>
          <w:iCs/>
        </w:rPr>
        <w:t>Law</w:t>
      </w:r>
      <w:proofErr w:type="spellEnd"/>
      <w:r w:rsidRPr="00884314">
        <w:rPr>
          <w:rFonts w:ascii="Georgia" w:hAnsi="Georgia"/>
          <w:i/>
          <w:iCs/>
        </w:rPr>
        <w:t xml:space="preserve">: Mafia, Camorra and </w:t>
      </w:r>
      <w:proofErr w:type="spellStart"/>
      <w:r w:rsidRPr="00884314">
        <w:rPr>
          <w:rFonts w:ascii="Georgia" w:hAnsi="Georgia"/>
          <w:i/>
          <w:iCs/>
        </w:rPr>
        <w:t>Gomorrah</w:t>
      </w:r>
      <w:proofErr w:type="spellEnd"/>
      <w:r w:rsidRPr="00884314">
        <w:rPr>
          <w:rFonts w:ascii="Georgia" w:hAnsi="Georgia"/>
        </w:rPr>
        <w:t xml:space="preserve">, </w:t>
      </w:r>
      <w:r w:rsidRPr="00884314">
        <w:rPr>
          <w:rFonts w:ascii="Georgia" w:hAnsi="Georgia"/>
          <w:i/>
          <w:iCs/>
        </w:rPr>
        <w:t xml:space="preserve">Comparative </w:t>
      </w:r>
      <w:proofErr w:type="spellStart"/>
      <w:r w:rsidRPr="00884314">
        <w:rPr>
          <w:rFonts w:ascii="Georgia" w:hAnsi="Georgia"/>
          <w:i/>
          <w:iCs/>
        </w:rPr>
        <w:t>Politics</w:t>
      </w:r>
      <w:proofErr w:type="spellEnd"/>
      <w:r w:rsidRPr="00884314">
        <w:rPr>
          <w:rFonts w:ascii="Georgia" w:hAnsi="Georgia"/>
          <w:i/>
          <w:iCs/>
        </w:rPr>
        <w:t xml:space="preserve"> Theory, </w:t>
      </w:r>
      <w:proofErr w:type="spellStart"/>
      <w:r w:rsidRPr="00884314">
        <w:rPr>
          <w:rFonts w:ascii="Georgia" w:hAnsi="Georgia"/>
          <w:i/>
          <w:iCs/>
        </w:rPr>
        <w:t>Methodology</w:t>
      </w:r>
      <w:proofErr w:type="spellEnd"/>
      <w:r w:rsidRPr="00884314">
        <w:rPr>
          <w:rFonts w:ascii="Georgia" w:hAnsi="Georgia"/>
          <w:i/>
          <w:iCs/>
        </w:rPr>
        <w:t xml:space="preserve"> and </w:t>
      </w:r>
      <w:proofErr w:type="spellStart"/>
      <w:r w:rsidRPr="00884314">
        <w:rPr>
          <w:rFonts w:ascii="Georgia" w:hAnsi="Georgia"/>
          <w:i/>
          <w:iCs/>
        </w:rPr>
        <w:t>Practice</w:t>
      </w:r>
      <w:proofErr w:type="spellEnd"/>
      <w:r w:rsidRPr="00884314">
        <w:rPr>
          <w:rFonts w:ascii="Georgia" w:hAnsi="Georgia"/>
        </w:rPr>
        <w:t xml:space="preserve">; </w:t>
      </w:r>
      <w:proofErr w:type="spellStart"/>
      <w:r w:rsidRPr="00884314">
        <w:rPr>
          <w:rFonts w:ascii="Georgia" w:hAnsi="Georgia"/>
          <w:i/>
          <w:iCs/>
        </w:rPr>
        <w:t>Academic</w:t>
      </w:r>
      <w:proofErr w:type="spellEnd"/>
      <w:r w:rsidRPr="00884314">
        <w:rPr>
          <w:rFonts w:ascii="Georgia" w:hAnsi="Georgia"/>
          <w:i/>
          <w:iCs/>
        </w:rPr>
        <w:t xml:space="preserve"> </w:t>
      </w:r>
      <w:proofErr w:type="spellStart"/>
      <w:r w:rsidRPr="00884314">
        <w:rPr>
          <w:rFonts w:ascii="Georgia" w:hAnsi="Georgia"/>
          <w:i/>
          <w:iCs/>
        </w:rPr>
        <w:t>Internshi</w:t>
      </w:r>
      <w:proofErr w:type="spellEnd"/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 xml:space="preserve">presso il </w:t>
      </w:r>
      <w:r w:rsidRPr="003E5A49">
        <w:rPr>
          <w:rFonts w:ascii="Georgia" w:hAnsi="Georgia"/>
        </w:rPr>
        <w:t>CIEE</w:t>
      </w:r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Council</w:t>
      </w:r>
      <w:proofErr w:type="spellEnd"/>
      <w:r>
        <w:rPr>
          <w:rFonts w:ascii="Georgia" w:hAnsi="Georgia"/>
        </w:rPr>
        <w:t xml:space="preserve"> on International Educational Exchange)</w:t>
      </w:r>
      <w:r w:rsidRPr="003E5A49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di </w:t>
      </w:r>
      <w:r w:rsidRPr="003E5A49">
        <w:rPr>
          <w:rFonts w:ascii="Georgia" w:hAnsi="Georgia"/>
        </w:rPr>
        <w:t>Roma</w:t>
      </w:r>
      <w:r>
        <w:rPr>
          <w:rFonts w:ascii="Georgia" w:hAnsi="Georgia"/>
        </w:rPr>
        <w:t>;</w:t>
      </w:r>
    </w:p>
    <w:p w14:paraId="6B03760D" w14:textId="77777777" w:rsidR="003D0917" w:rsidRPr="001C3A81" w:rsidRDefault="003D0917" w:rsidP="003D0917">
      <w:pPr>
        <w:ind w:left="720"/>
        <w:jc w:val="both"/>
        <w:rPr>
          <w:rFonts w:ascii="Georgia" w:hAnsi="Georgia"/>
        </w:rPr>
      </w:pPr>
    </w:p>
    <w:p w14:paraId="7ED4C72E" w14:textId="77777777" w:rsidR="003D0917" w:rsidRDefault="003D0917" w:rsidP="003D0917">
      <w:pPr>
        <w:numPr>
          <w:ilvl w:val="0"/>
          <w:numId w:val="17"/>
        </w:numPr>
        <w:jc w:val="both"/>
        <w:rPr>
          <w:rFonts w:ascii="Georgia" w:hAnsi="Georgia"/>
        </w:rPr>
      </w:pPr>
      <w:r w:rsidRPr="001A0AB6">
        <w:rPr>
          <w:rFonts w:ascii="Georgia" w:hAnsi="Georgia"/>
          <w:b/>
        </w:rPr>
        <w:t>Da ottobre 2014:</w:t>
      </w:r>
      <w:r>
        <w:rPr>
          <w:rFonts w:ascii="Georgia" w:hAnsi="Georgia"/>
        </w:rPr>
        <w:t xml:space="preserve"> </w:t>
      </w:r>
      <w:r w:rsidRPr="00FB525B">
        <w:rPr>
          <w:rFonts w:ascii="Georgia" w:hAnsi="Georgia"/>
        </w:rPr>
        <w:t xml:space="preserve">Professore a contratto di </w:t>
      </w:r>
      <w:r w:rsidRPr="00311472">
        <w:rPr>
          <w:rFonts w:ascii="Georgia" w:hAnsi="Georgia"/>
          <w:i/>
        </w:rPr>
        <w:t>Storia delle relazioni tra Europa e Stati Uniti</w:t>
      </w:r>
      <w:r>
        <w:rPr>
          <w:rFonts w:ascii="Georgia" w:hAnsi="Georgia"/>
        </w:rPr>
        <w:t xml:space="preserve"> </w:t>
      </w:r>
      <w:r w:rsidRPr="00FB525B">
        <w:rPr>
          <w:rFonts w:ascii="Georgia" w:hAnsi="Georgia"/>
        </w:rPr>
        <w:t>presso il Dipartimento di Scienze Politiche dell’Università Roma Tre</w:t>
      </w:r>
      <w:r>
        <w:rPr>
          <w:rFonts w:ascii="Georgia" w:hAnsi="Georgia"/>
        </w:rPr>
        <w:t xml:space="preserve"> (8 contratti)</w:t>
      </w:r>
      <w:r w:rsidRPr="00FB525B">
        <w:rPr>
          <w:rFonts w:ascii="Georgia" w:hAnsi="Georgia"/>
        </w:rPr>
        <w:t>;</w:t>
      </w:r>
    </w:p>
    <w:p w14:paraId="246E07A2" w14:textId="77777777" w:rsidR="003D0917" w:rsidRPr="009D4997" w:rsidRDefault="003D0917" w:rsidP="003D0917">
      <w:pPr>
        <w:jc w:val="both"/>
        <w:rPr>
          <w:rFonts w:ascii="Georgia" w:hAnsi="Georgia"/>
        </w:rPr>
      </w:pPr>
    </w:p>
    <w:p w14:paraId="2C279750" w14:textId="77777777" w:rsidR="003D0917" w:rsidRPr="00FB525B" w:rsidRDefault="003D0917" w:rsidP="003D0917">
      <w:pPr>
        <w:numPr>
          <w:ilvl w:val="0"/>
          <w:numId w:val="17"/>
        </w:numPr>
        <w:jc w:val="both"/>
        <w:rPr>
          <w:rFonts w:ascii="Georgia" w:hAnsi="Georgia"/>
        </w:rPr>
      </w:pPr>
      <w:r w:rsidRPr="001A0AB6">
        <w:rPr>
          <w:rFonts w:ascii="Georgia" w:hAnsi="Georgia"/>
          <w:b/>
        </w:rPr>
        <w:t>Da ottobre 2013 a settembre 2014:</w:t>
      </w:r>
      <w:r w:rsidRPr="00FB525B">
        <w:rPr>
          <w:rFonts w:ascii="Georgia" w:hAnsi="Georgia"/>
          <w:b/>
        </w:rPr>
        <w:t xml:space="preserve"> </w:t>
      </w:r>
      <w:r w:rsidRPr="00FB525B">
        <w:rPr>
          <w:rFonts w:ascii="Georgia" w:hAnsi="Georgia"/>
        </w:rPr>
        <w:t xml:space="preserve">Professore a contratto di </w:t>
      </w:r>
      <w:r w:rsidRPr="008E4C9C">
        <w:rPr>
          <w:rFonts w:ascii="Georgia" w:hAnsi="Georgia"/>
          <w:i/>
        </w:rPr>
        <w:t>Storia della Politica Estera Italiana</w:t>
      </w:r>
      <w:r w:rsidRPr="00FB525B">
        <w:rPr>
          <w:rFonts w:ascii="Georgia" w:hAnsi="Georgia"/>
        </w:rPr>
        <w:t xml:space="preserve"> presso il Dipartimento di Scienze Politiche, Università Roma Tre</w:t>
      </w:r>
      <w:r>
        <w:rPr>
          <w:rFonts w:ascii="Georgia" w:hAnsi="Georgia"/>
        </w:rPr>
        <w:t xml:space="preserve"> (1 contratto)</w:t>
      </w:r>
      <w:r w:rsidRPr="00FB525B">
        <w:rPr>
          <w:rFonts w:ascii="Georgia" w:hAnsi="Georgia"/>
        </w:rPr>
        <w:t>;</w:t>
      </w:r>
    </w:p>
    <w:p w14:paraId="05E49A27" w14:textId="77777777" w:rsidR="003D0917" w:rsidRPr="00FB525B" w:rsidRDefault="003D0917" w:rsidP="003D0917">
      <w:pPr>
        <w:ind w:left="360"/>
        <w:jc w:val="both"/>
        <w:rPr>
          <w:rFonts w:ascii="Georgia" w:hAnsi="Georgia"/>
        </w:rPr>
      </w:pPr>
    </w:p>
    <w:p w14:paraId="2DFA8596" w14:textId="77777777" w:rsidR="003D0917" w:rsidRDefault="003D0917" w:rsidP="003D0917">
      <w:pPr>
        <w:numPr>
          <w:ilvl w:val="0"/>
          <w:numId w:val="17"/>
        </w:numPr>
        <w:jc w:val="both"/>
        <w:rPr>
          <w:rFonts w:ascii="Georgia" w:hAnsi="Georgia"/>
        </w:rPr>
      </w:pPr>
      <w:r w:rsidRPr="001A0AB6">
        <w:rPr>
          <w:rFonts w:ascii="Georgia" w:hAnsi="Georgia"/>
          <w:b/>
        </w:rPr>
        <w:t>Da gennaio 2015 a dicembre 2015:</w:t>
      </w:r>
      <w:r w:rsidRPr="003E5A49">
        <w:rPr>
          <w:rFonts w:ascii="Georgia" w:hAnsi="Georgia"/>
        </w:rPr>
        <w:t xml:space="preserve"> Docente del corso</w:t>
      </w:r>
      <w:r>
        <w:rPr>
          <w:rFonts w:ascii="Georgia" w:hAnsi="Georgia"/>
        </w:rPr>
        <w:t xml:space="preserve"> (in lingua inglese)</w:t>
      </w:r>
      <w:r w:rsidRPr="003E5A49">
        <w:rPr>
          <w:rFonts w:ascii="Georgia" w:hAnsi="Georgia"/>
        </w:rPr>
        <w:t xml:space="preserve"> “American Foreign Policy” presso la John Cabot University, Roma</w:t>
      </w:r>
    </w:p>
    <w:p w14:paraId="7EE3A6E7" w14:textId="77777777" w:rsidR="003D0917" w:rsidRDefault="003D0917" w:rsidP="003D0917">
      <w:pPr>
        <w:pStyle w:val="ListParagraph"/>
        <w:rPr>
          <w:rFonts w:ascii="Georgia" w:hAnsi="Georgia"/>
        </w:rPr>
      </w:pPr>
    </w:p>
    <w:p w14:paraId="6A960A92" w14:textId="77777777" w:rsidR="003D0917" w:rsidRDefault="003D0917" w:rsidP="003D0917">
      <w:pPr>
        <w:pStyle w:val="ListParagraph"/>
        <w:rPr>
          <w:rFonts w:ascii="Georgia" w:hAnsi="Georgia"/>
        </w:rPr>
      </w:pPr>
    </w:p>
    <w:p w14:paraId="19206679" w14:textId="722E46CE" w:rsidR="003D0917" w:rsidRDefault="003D0917" w:rsidP="003D0917">
      <w:pPr>
        <w:jc w:val="both"/>
        <w:rPr>
          <w:rFonts w:ascii="Georgia" w:hAnsi="Georgia"/>
          <w:b/>
          <w:bCs/>
          <w:u w:val="single"/>
        </w:rPr>
      </w:pPr>
      <w:r w:rsidRPr="00C47089">
        <w:rPr>
          <w:rFonts w:ascii="Georgia" w:hAnsi="Georgia"/>
          <w:b/>
          <w:bCs/>
          <w:u w:val="single"/>
        </w:rPr>
        <w:t>Altre esperienze professionali:</w:t>
      </w:r>
    </w:p>
    <w:p w14:paraId="745F4757" w14:textId="77777777" w:rsidR="005B0ED6" w:rsidRPr="00C47089" w:rsidRDefault="005B0ED6" w:rsidP="003D0917">
      <w:pPr>
        <w:jc w:val="both"/>
        <w:rPr>
          <w:rFonts w:ascii="Georgia" w:hAnsi="Georgia"/>
          <w:b/>
          <w:bCs/>
          <w:u w:val="single"/>
        </w:rPr>
      </w:pPr>
    </w:p>
    <w:p w14:paraId="0B07E4DC" w14:textId="7207D78D" w:rsidR="003D0917" w:rsidRPr="005B0ED6" w:rsidRDefault="005B0ED6" w:rsidP="003D0917">
      <w:pPr>
        <w:numPr>
          <w:ilvl w:val="0"/>
          <w:numId w:val="11"/>
        </w:numPr>
        <w:jc w:val="both"/>
        <w:rPr>
          <w:rFonts w:ascii="Georgia" w:hAnsi="Georgia"/>
        </w:rPr>
      </w:pPr>
      <w:r w:rsidRPr="001A0AB6">
        <w:rPr>
          <w:rFonts w:ascii="Georgia" w:hAnsi="Georgia"/>
          <w:b/>
        </w:rPr>
        <w:t>Da maggio 2011:</w:t>
      </w:r>
      <w:r w:rsidRPr="00FB525B">
        <w:rPr>
          <w:rFonts w:ascii="Georgia" w:hAnsi="Georgia"/>
        </w:rPr>
        <w:t xml:space="preserve"> organizzazione</w:t>
      </w:r>
      <w:r>
        <w:rPr>
          <w:rFonts w:ascii="Georgia" w:hAnsi="Georgia"/>
        </w:rPr>
        <w:t xml:space="preserve"> </w:t>
      </w:r>
      <w:r w:rsidRPr="00934CF0">
        <w:rPr>
          <w:rFonts w:ascii="Georgia" w:hAnsi="Georgia"/>
        </w:rPr>
        <w:t>(i</w:t>
      </w:r>
      <w:r>
        <w:rPr>
          <w:rFonts w:ascii="Georgia" w:hAnsi="Georgia"/>
        </w:rPr>
        <w:t>ncluso tutoraggio del gruppo di studenti e assistenza alla didattica)</w:t>
      </w:r>
      <w:r w:rsidRPr="00FB525B">
        <w:rPr>
          <w:rFonts w:ascii="Georgia" w:hAnsi="Georgia"/>
        </w:rPr>
        <w:t xml:space="preserve"> del “</w:t>
      </w:r>
      <w:proofErr w:type="spellStart"/>
      <w:r w:rsidRPr="00FB525B">
        <w:rPr>
          <w:rFonts w:ascii="Georgia" w:hAnsi="Georgia"/>
        </w:rPr>
        <w:t>Nuclear</w:t>
      </w:r>
      <w:proofErr w:type="spellEnd"/>
      <w:r w:rsidRPr="00FB525B">
        <w:rPr>
          <w:rFonts w:ascii="Georgia" w:hAnsi="Georgia"/>
        </w:rPr>
        <w:t xml:space="preserve"> History Boot Camp”, </w:t>
      </w:r>
      <w:r>
        <w:rPr>
          <w:rFonts w:ascii="Georgia" w:hAnsi="Georgia"/>
        </w:rPr>
        <w:t xml:space="preserve">scuola estiva sulla non-proliferazione nucleare finanziata dalla Carnegie Foundation di New York e </w:t>
      </w:r>
      <w:r w:rsidRPr="00FB525B">
        <w:rPr>
          <w:rFonts w:ascii="Georgia" w:hAnsi="Georgia"/>
        </w:rPr>
        <w:t>promoss</w:t>
      </w:r>
      <w:r>
        <w:rPr>
          <w:rFonts w:ascii="Georgia" w:hAnsi="Georgia"/>
        </w:rPr>
        <w:t>a</w:t>
      </w:r>
      <w:r w:rsidRPr="00FB525B">
        <w:rPr>
          <w:rFonts w:ascii="Georgia" w:hAnsi="Georgia"/>
        </w:rPr>
        <w:t xml:space="preserve"> dal </w:t>
      </w:r>
      <w:proofErr w:type="spellStart"/>
      <w:r w:rsidRPr="00FB525B">
        <w:rPr>
          <w:rFonts w:ascii="Georgia" w:hAnsi="Georgia"/>
          <w:i/>
        </w:rPr>
        <w:t>Nuclear</w:t>
      </w:r>
      <w:proofErr w:type="spellEnd"/>
      <w:r w:rsidRPr="00FB525B">
        <w:rPr>
          <w:rFonts w:ascii="Georgia" w:hAnsi="Georgia"/>
          <w:i/>
        </w:rPr>
        <w:t xml:space="preserve"> </w:t>
      </w:r>
      <w:proofErr w:type="spellStart"/>
      <w:r w:rsidRPr="00FB525B">
        <w:rPr>
          <w:rFonts w:ascii="Georgia" w:hAnsi="Georgia"/>
          <w:i/>
        </w:rPr>
        <w:t>Proliferation</w:t>
      </w:r>
      <w:proofErr w:type="spellEnd"/>
      <w:r w:rsidRPr="00FB525B">
        <w:rPr>
          <w:rFonts w:ascii="Georgia" w:hAnsi="Georgia"/>
          <w:i/>
        </w:rPr>
        <w:t xml:space="preserve"> International History Project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>(NPIHP)</w:t>
      </w:r>
      <w:r w:rsidRPr="00FB525B">
        <w:rPr>
          <w:rFonts w:ascii="Georgia" w:hAnsi="Georgia"/>
          <w:i/>
        </w:rPr>
        <w:t xml:space="preserve"> </w:t>
      </w:r>
      <w:r w:rsidRPr="00FB525B">
        <w:rPr>
          <w:rFonts w:ascii="Georgia" w:hAnsi="Georgia"/>
        </w:rPr>
        <w:t>e dal Dipartimento di Scienze Politiche dell’Università Roma Tre, Allumiere (RM</w:t>
      </w:r>
      <w:r>
        <w:rPr>
          <w:rFonts w:ascii="Georgia" w:hAnsi="Georgia"/>
        </w:rPr>
        <w:t>)</w:t>
      </w:r>
    </w:p>
    <w:p w14:paraId="48E3888A" w14:textId="77777777" w:rsidR="003D0917" w:rsidRPr="00C47089" w:rsidRDefault="003D0917" w:rsidP="003D0917">
      <w:pPr>
        <w:pStyle w:val="ListParagraph"/>
        <w:numPr>
          <w:ilvl w:val="0"/>
          <w:numId w:val="35"/>
        </w:numPr>
        <w:jc w:val="both"/>
        <w:rPr>
          <w:rFonts w:ascii="Georgia" w:hAnsi="Georgia"/>
          <w:lang w:val="en-IT" w:eastAsia="en-GB"/>
        </w:rPr>
      </w:pPr>
      <w:r w:rsidRPr="00C47089">
        <w:rPr>
          <w:rFonts w:ascii="Georgia" w:hAnsi="Georgia"/>
          <w:b/>
          <w:bCs/>
          <w:lang w:eastAsia="en-GB"/>
        </w:rPr>
        <w:lastRenderedPageBreak/>
        <w:t>Marzo 2022:</w:t>
      </w:r>
      <w:r w:rsidRPr="00C47089">
        <w:rPr>
          <w:rFonts w:ascii="Georgia" w:hAnsi="Georgia"/>
          <w:lang w:eastAsia="en-GB"/>
        </w:rPr>
        <w:t xml:space="preserve"> </w:t>
      </w:r>
      <w:r w:rsidRPr="00C47089">
        <w:rPr>
          <w:rFonts w:ascii="Georgia" w:hAnsi="Georgia"/>
        </w:rPr>
        <w:t>Consulenza storica e partecipazione come ospite a una puntata del programma "Passato e Presente" sulla "Il disarmo nucleare" realizzata e trasmessa dalla RAI- Radiotelevisione Italiana;</w:t>
      </w:r>
    </w:p>
    <w:p w14:paraId="5BF9EDF3" w14:textId="77777777" w:rsidR="003D0917" w:rsidRPr="00C47089" w:rsidRDefault="003D0917" w:rsidP="003D0917">
      <w:pPr>
        <w:pStyle w:val="ListParagraph"/>
        <w:ind w:left="720"/>
        <w:jc w:val="both"/>
        <w:rPr>
          <w:rFonts w:ascii="Georgia" w:hAnsi="Georgia"/>
          <w:lang w:val="en-IT" w:eastAsia="en-GB"/>
        </w:rPr>
      </w:pPr>
    </w:p>
    <w:p w14:paraId="1E2A58A0" w14:textId="77777777" w:rsidR="003D0917" w:rsidRPr="00C47089" w:rsidRDefault="003D0917" w:rsidP="003D0917">
      <w:pPr>
        <w:pStyle w:val="ListParagraph"/>
        <w:numPr>
          <w:ilvl w:val="0"/>
          <w:numId w:val="35"/>
        </w:numPr>
        <w:jc w:val="both"/>
        <w:rPr>
          <w:rFonts w:ascii="Georgia" w:hAnsi="Georgia"/>
          <w:lang w:val="en-IT" w:eastAsia="en-GB"/>
        </w:rPr>
      </w:pPr>
      <w:r w:rsidRPr="00C47089">
        <w:rPr>
          <w:rFonts w:ascii="Georgia" w:hAnsi="Georgia"/>
          <w:b/>
          <w:bCs/>
          <w:lang w:eastAsia="en-GB"/>
        </w:rPr>
        <w:t>Novembre 2021:</w:t>
      </w:r>
      <w:r w:rsidRPr="00C47089">
        <w:rPr>
          <w:rFonts w:ascii="Georgia" w:hAnsi="Georgia"/>
          <w:lang w:eastAsia="en-GB"/>
        </w:rPr>
        <w:t xml:space="preserve"> consulenza storica e commento al documentario “Storia di un negoziato. La crisi dei missili a Cuba” realizzato e trasmesso dalla RAI – Radiotelevisione Italiana;</w:t>
      </w:r>
    </w:p>
    <w:p w14:paraId="5996A154" w14:textId="77777777" w:rsidR="003D0917" w:rsidRPr="00C47089" w:rsidRDefault="003D0917" w:rsidP="003D0917">
      <w:pPr>
        <w:pStyle w:val="ListParagraph"/>
        <w:ind w:left="720"/>
        <w:jc w:val="both"/>
        <w:rPr>
          <w:rFonts w:ascii="Georgia" w:hAnsi="Georgia"/>
          <w:lang w:val="en-IT" w:eastAsia="en-GB"/>
        </w:rPr>
      </w:pPr>
    </w:p>
    <w:p w14:paraId="02B7FDFE" w14:textId="77777777" w:rsidR="003D0917" w:rsidRPr="00C47089" w:rsidRDefault="003D0917" w:rsidP="003D0917">
      <w:pPr>
        <w:pStyle w:val="ListParagraph"/>
        <w:numPr>
          <w:ilvl w:val="0"/>
          <w:numId w:val="35"/>
        </w:numPr>
        <w:jc w:val="both"/>
        <w:rPr>
          <w:rFonts w:ascii="Georgia" w:hAnsi="Georgia"/>
          <w:lang w:val="en-IT" w:eastAsia="en-GB"/>
        </w:rPr>
      </w:pPr>
      <w:r w:rsidRPr="00C47089">
        <w:rPr>
          <w:rFonts w:ascii="Georgia" w:hAnsi="Georgia"/>
          <w:b/>
          <w:bCs/>
        </w:rPr>
        <w:t>Marzo 2021:</w:t>
      </w:r>
      <w:r w:rsidRPr="00C47089">
        <w:rPr>
          <w:rFonts w:ascii="Georgia" w:hAnsi="Georgia"/>
        </w:rPr>
        <w:t xml:space="preserve"> Consulenza storica e partecipazione come ospite a una puntata del programma "Passato e Presente" sulla "Baia dei Porci" realizzata e trasmessa dalla RAI- Radiotelevisione Italiana;</w:t>
      </w:r>
    </w:p>
    <w:p w14:paraId="76B4415A" w14:textId="77777777" w:rsidR="003D0917" w:rsidRPr="003D0917" w:rsidRDefault="003D0917" w:rsidP="003D0917">
      <w:pPr>
        <w:ind w:left="720"/>
        <w:jc w:val="both"/>
        <w:rPr>
          <w:rFonts w:ascii="Georgia" w:hAnsi="Georgia"/>
          <w:lang w:val="en-IT"/>
        </w:rPr>
      </w:pPr>
    </w:p>
    <w:bookmarkEnd w:id="0"/>
    <w:p w14:paraId="21FB057A" w14:textId="77777777" w:rsidR="008F73CC" w:rsidRPr="00FB525B" w:rsidRDefault="008F73CC" w:rsidP="008F73CC">
      <w:pPr>
        <w:jc w:val="both"/>
        <w:rPr>
          <w:rFonts w:ascii="Georgia" w:hAnsi="Georgia"/>
        </w:rPr>
      </w:pPr>
    </w:p>
    <w:p w14:paraId="21088EF8" w14:textId="77777777" w:rsidR="00315920" w:rsidRPr="00FB525B" w:rsidRDefault="00315920" w:rsidP="00315920">
      <w:pPr>
        <w:pStyle w:val="BodyText3"/>
        <w:rPr>
          <w:rFonts w:ascii="Georgia" w:hAnsi="Georgia"/>
        </w:rPr>
      </w:pPr>
    </w:p>
    <w:p w14:paraId="57BA75B1" w14:textId="77777777" w:rsidR="007C4D5E" w:rsidRDefault="007C4D5E" w:rsidP="007C4D5E">
      <w:pPr>
        <w:jc w:val="both"/>
        <w:rPr>
          <w:rFonts w:ascii="Georgia" w:hAnsi="Georgia"/>
        </w:rPr>
      </w:pPr>
    </w:p>
    <w:p w14:paraId="654FBD0C" w14:textId="77777777" w:rsidR="0073756C" w:rsidRPr="007C4D5E" w:rsidRDefault="0073756C" w:rsidP="0073756C">
      <w:pPr>
        <w:jc w:val="both"/>
        <w:rPr>
          <w:rFonts w:ascii="Georgia" w:hAnsi="Georgia"/>
          <w:b/>
        </w:rPr>
      </w:pPr>
      <w:r w:rsidRPr="00E77021">
        <w:rPr>
          <w:rFonts w:ascii="Georgia" w:hAnsi="Georgia"/>
          <w:b/>
          <w:u w:val="single"/>
        </w:rPr>
        <w:t>Pubblicazioni</w:t>
      </w:r>
      <w:r w:rsidRPr="007C4D5E">
        <w:rPr>
          <w:rFonts w:ascii="Georgia" w:hAnsi="Georgia"/>
          <w:b/>
        </w:rPr>
        <w:t>:</w:t>
      </w:r>
    </w:p>
    <w:p w14:paraId="3F14629B" w14:textId="77777777" w:rsidR="0073756C" w:rsidRPr="007C4D5E" w:rsidRDefault="0073756C" w:rsidP="0073756C">
      <w:pPr>
        <w:jc w:val="both"/>
        <w:rPr>
          <w:rFonts w:ascii="Georgia" w:hAnsi="Georgia"/>
        </w:rPr>
      </w:pPr>
    </w:p>
    <w:p w14:paraId="0C17A7B5" w14:textId="77777777" w:rsidR="0073756C" w:rsidRPr="004A73F7" w:rsidRDefault="0073756C" w:rsidP="0073756C">
      <w:pPr>
        <w:widowControl w:val="0"/>
        <w:jc w:val="both"/>
        <w:rPr>
          <w:rFonts w:ascii="Georgia" w:hAnsi="Georgia"/>
        </w:rPr>
      </w:pPr>
    </w:p>
    <w:p w14:paraId="38B59DAB" w14:textId="2D5A7F34" w:rsidR="005B0ED6" w:rsidRPr="005B0ED6" w:rsidRDefault="005B0ED6" w:rsidP="005B0ED6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IT"/>
        </w:rPr>
      </w:pPr>
      <w:r>
        <w:rPr>
          <w:rFonts w:ascii="Georgia" w:hAnsi="Georgia"/>
        </w:rPr>
        <w:t xml:space="preserve">“Gli Stati Uniti in transizione e l’avvento di Reagan”, </w:t>
      </w:r>
      <w:r>
        <w:rPr>
          <w:rFonts w:ascii="Georgia" w:hAnsi="Georgia"/>
          <w:i/>
          <w:iCs/>
        </w:rPr>
        <w:t>Le Sfide</w:t>
      </w:r>
      <w:r>
        <w:rPr>
          <w:rFonts w:ascii="Georgia" w:hAnsi="Georgia"/>
        </w:rPr>
        <w:t>, no. 12, 2023.</w:t>
      </w:r>
    </w:p>
    <w:p w14:paraId="03CEBDB1" w14:textId="77777777" w:rsidR="005B0ED6" w:rsidRPr="005B0ED6" w:rsidRDefault="005B0ED6" w:rsidP="005B0ED6">
      <w:pPr>
        <w:pStyle w:val="ListParagraph"/>
        <w:widowControl w:val="0"/>
        <w:ind w:left="720"/>
        <w:jc w:val="both"/>
        <w:rPr>
          <w:rFonts w:ascii="Georgia" w:hAnsi="Georgia"/>
          <w:lang w:val="en-IT"/>
        </w:rPr>
      </w:pPr>
    </w:p>
    <w:p w14:paraId="2C7817F0" w14:textId="336805DC" w:rsidR="005B0ED6" w:rsidRPr="005B0ED6" w:rsidRDefault="005B0ED6" w:rsidP="005B0ED6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IT"/>
        </w:rPr>
      </w:pPr>
      <w:r>
        <w:rPr>
          <w:rFonts w:ascii="Georgia" w:hAnsi="Georgia"/>
        </w:rPr>
        <w:t>“</w:t>
      </w:r>
      <w:r w:rsidRPr="005B0ED6">
        <w:rPr>
          <w:rFonts w:ascii="Georgia" w:hAnsi="Georgia"/>
          <w:lang w:val="en-IT"/>
        </w:rPr>
        <w:t>La crisi dei missili a Cuba sessant’anni dopo: le lezioni da non dimenticare</w:t>
      </w:r>
      <w:r>
        <w:rPr>
          <w:rFonts w:ascii="Georgia" w:hAnsi="Georgia"/>
        </w:rPr>
        <w:t xml:space="preserve">”, Ricerche di Storia Politica, pubblicato online l’11 novembre 2022, </w:t>
      </w:r>
      <w:hyperlink r:id="rId7" w:history="1">
        <w:r w:rsidRPr="00E1235B">
          <w:rPr>
            <w:rStyle w:val="Hyperlink"/>
            <w:rFonts w:ascii="Georgia" w:hAnsi="Georgia"/>
          </w:rPr>
          <w:t>https://www.arsp.it/2022/11/11/la-crisi-dei-missili-a-cuba-sessantanni-dopo-le-lezioni-da-non-dimenticare/</w:t>
        </w:r>
      </w:hyperlink>
      <w:r>
        <w:rPr>
          <w:rFonts w:ascii="Georgia" w:hAnsi="Georgia"/>
        </w:rPr>
        <w:t xml:space="preserve"> </w:t>
      </w:r>
    </w:p>
    <w:p w14:paraId="34452FB9" w14:textId="77777777" w:rsidR="005B0ED6" w:rsidRPr="005B0ED6" w:rsidRDefault="005B0ED6" w:rsidP="005B0ED6">
      <w:pPr>
        <w:widowControl w:val="0"/>
        <w:jc w:val="both"/>
        <w:rPr>
          <w:rFonts w:ascii="Georgia" w:hAnsi="Georgia"/>
        </w:rPr>
      </w:pPr>
    </w:p>
    <w:p w14:paraId="0289849A" w14:textId="2FBB01EA" w:rsidR="0073756C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4A73F7">
        <w:rPr>
          <w:rFonts w:ascii="Georgia" w:hAnsi="Georgia"/>
          <w:lang w:val="en-US"/>
        </w:rPr>
        <w:t xml:space="preserve">“Russia’s Nuclear Gamble”, </w:t>
      </w:r>
      <w:r w:rsidRPr="004A73F7">
        <w:rPr>
          <w:rFonts w:ascii="Georgia" w:hAnsi="Georgia"/>
          <w:i/>
          <w:iCs/>
          <w:lang w:val="en-US"/>
        </w:rPr>
        <w:t>Progressive Post</w:t>
      </w:r>
      <w:r>
        <w:rPr>
          <w:rFonts w:ascii="Georgia" w:hAnsi="Georgia"/>
          <w:lang w:val="en-US"/>
        </w:rPr>
        <w:t xml:space="preserve">, 18, winter/spring issue 2022 (in </w:t>
      </w:r>
      <w:proofErr w:type="spellStart"/>
      <w:r>
        <w:rPr>
          <w:rFonts w:ascii="Georgia" w:hAnsi="Georgia"/>
          <w:lang w:val="en-US"/>
        </w:rPr>
        <w:t>pubblicazione</w:t>
      </w:r>
      <w:proofErr w:type="spellEnd"/>
      <w:r>
        <w:rPr>
          <w:rFonts w:ascii="Georgia" w:hAnsi="Georgia"/>
          <w:lang w:val="en-US"/>
        </w:rPr>
        <w:t xml:space="preserve"> il 25 </w:t>
      </w:r>
      <w:proofErr w:type="spellStart"/>
      <w:r>
        <w:rPr>
          <w:rFonts w:ascii="Georgia" w:hAnsi="Georgia"/>
          <w:lang w:val="en-US"/>
        </w:rPr>
        <w:t>marzo</w:t>
      </w:r>
      <w:proofErr w:type="spellEnd"/>
      <w:r>
        <w:rPr>
          <w:rFonts w:ascii="Georgia" w:hAnsi="Georgia"/>
          <w:lang w:val="en-US"/>
        </w:rPr>
        <w:t xml:space="preserve"> 2022</w:t>
      </w:r>
      <w:proofErr w:type="gramStart"/>
      <w:r>
        <w:rPr>
          <w:rFonts w:ascii="Georgia" w:hAnsi="Georgia"/>
          <w:lang w:val="en-US"/>
        </w:rPr>
        <w:t>);</w:t>
      </w:r>
      <w:proofErr w:type="gramEnd"/>
    </w:p>
    <w:p w14:paraId="70B0C41C" w14:textId="77777777" w:rsidR="0073756C" w:rsidRDefault="0073756C" w:rsidP="0073756C">
      <w:pPr>
        <w:pStyle w:val="ListParagraph"/>
        <w:widowControl w:val="0"/>
        <w:ind w:left="720"/>
        <w:jc w:val="both"/>
        <w:rPr>
          <w:rFonts w:ascii="Georgia" w:hAnsi="Georgia"/>
          <w:lang w:val="en-US"/>
        </w:rPr>
      </w:pPr>
    </w:p>
    <w:p w14:paraId="486060E8" w14:textId="77777777" w:rsidR="0073756C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C2558A">
        <w:rPr>
          <w:rFonts w:ascii="Georgia" w:hAnsi="Georgia"/>
          <w:lang w:val="en-US"/>
        </w:rPr>
        <w:t>“Breaking the ONE: the Evolution of the National Intelligence Estimate Production Cycle from Johnson to Carter</w:t>
      </w:r>
      <w:r>
        <w:rPr>
          <w:rFonts w:ascii="Georgia" w:hAnsi="Georgia"/>
          <w:lang w:val="en-US"/>
        </w:rPr>
        <w:t xml:space="preserve">”, </w:t>
      </w:r>
      <w:r>
        <w:rPr>
          <w:rFonts w:ascii="Georgia" w:hAnsi="Georgia"/>
          <w:i/>
          <w:iCs/>
          <w:lang w:val="en-US"/>
        </w:rPr>
        <w:t xml:space="preserve">NPIHP Working Paper, </w:t>
      </w:r>
      <w:r w:rsidRPr="00C2558A">
        <w:rPr>
          <w:rFonts w:ascii="Georgia" w:hAnsi="Georgia"/>
          <w:lang w:val="en-US"/>
        </w:rPr>
        <w:t>18, March 2022.</w:t>
      </w:r>
    </w:p>
    <w:p w14:paraId="34728311" w14:textId="77777777" w:rsidR="0073756C" w:rsidRPr="000E569D" w:rsidRDefault="0073756C" w:rsidP="0073756C">
      <w:pPr>
        <w:pStyle w:val="ListParagraph"/>
        <w:rPr>
          <w:rFonts w:ascii="Georgia" w:hAnsi="Georgia"/>
          <w:lang w:val="en-US"/>
        </w:rPr>
      </w:pPr>
    </w:p>
    <w:p w14:paraId="281AF466" w14:textId="77777777" w:rsidR="0073756C" w:rsidRPr="000E569D" w:rsidRDefault="0073756C" w:rsidP="0073756C">
      <w:pPr>
        <w:widowControl w:val="0"/>
        <w:jc w:val="both"/>
        <w:rPr>
          <w:rFonts w:ascii="Georgia" w:hAnsi="Georgia"/>
          <w:lang w:val="en-US"/>
        </w:rPr>
      </w:pPr>
    </w:p>
    <w:p w14:paraId="2D1EC300" w14:textId="77777777" w:rsidR="0073756C" w:rsidRPr="00142233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</w:rPr>
      </w:pPr>
      <w:r w:rsidRPr="00142233">
        <w:rPr>
          <w:rFonts w:ascii="Georgia" w:hAnsi="Georgia"/>
        </w:rPr>
        <w:t xml:space="preserve">“Biden e l’atomica”, </w:t>
      </w:r>
      <w:proofErr w:type="spellStart"/>
      <w:r w:rsidRPr="00142233">
        <w:rPr>
          <w:rFonts w:ascii="Georgia" w:hAnsi="Georgia"/>
          <w:i/>
          <w:iCs/>
        </w:rPr>
        <w:t>Aspenia</w:t>
      </w:r>
      <w:proofErr w:type="spellEnd"/>
      <w:r>
        <w:rPr>
          <w:rFonts w:ascii="Georgia" w:hAnsi="Georgia"/>
        </w:rPr>
        <w:t xml:space="preserve">, pubblicato online il 4 marzo 2022, </w:t>
      </w:r>
      <w:hyperlink r:id="rId8" w:history="1">
        <w:r w:rsidRPr="00AB2B6A">
          <w:rPr>
            <w:rStyle w:val="Hyperlink"/>
            <w:rFonts w:ascii="Georgia" w:hAnsi="Georgia"/>
          </w:rPr>
          <w:t>https://aspeniaonline.it/biden-e-latomica/</w:t>
        </w:r>
      </w:hyperlink>
      <w:r>
        <w:rPr>
          <w:rFonts w:ascii="Georgia" w:hAnsi="Georgia"/>
        </w:rPr>
        <w:t xml:space="preserve">. </w:t>
      </w:r>
    </w:p>
    <w:p w14:paraId="102B9797" w14:textId="77777777" w:rsidR="0073756C" w:rsidRPr="00142233" w:rsidRDefault="0073756C" w:rsidP="0073756C">
      <w:pPr>
        <w:widowControl w:val="0"/>
        <w:jc w:val="both"/>
        <w:rPr>
          <w:rFonts w:ascii="Georgia" w:hAnsi="Georgia"/>
        </w:rPr>
      </w:pPr>
    </w:p>
    <w:p w14:paraId="7363455B" w14:textId="77777777" w:rsidR="0073756C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</w:rPr>
      </w:pPr>
      <w:r w:rsidRPr="00EA299B">
        <w:rPr>
          <w:rFonts w:ascii="Georgia" w:hAnsi="Georgia"/>
        </w:rPr>
        <w:t xml:space="preserve">“La politica del combustibile nucleare. L’Italia, l’amministrazione di Jimmy Carter e il programma </w:t>
      </w:r>
      <w:proofErr w:type="spellStart"/>
      <w:r w:rsidRPr="00EA299B">
        <w:rPr>
          <w:rFonts w:ascii="Georgia" w:hAnsi="Georgia"/>
        </w:rPr>
        <w:t>Infce</w:t>
      </w:r>
      <w:proofErr w:type="spellEnd"/>
      <w:r w:rsidRPr="00EA299B">
        <w:rPr>
          <w:rFonts w:ascii="Georgia" w:hAnsi="Georgia"/>
        </w:rPr>
        <w:t xml:space="preserve"> (1977-1980)”, </w:t>
      </w:r>
      <w:r w:rsidRPr="004A73F7">
        <w:rPr>
          <w:rFonts w:ascii="Georgia" w:hAnsi="Georgia"/>
          <w:i/>
          <w:iCs/>
        </w:rPr>
        <w:t>Rivista Italiana di Storia Internazionale</w:t>
      </w:r>
      <w:r>
        <w:rPr>
          <w:rFonts w:ascii="Georgia" w:hAnsi="Georgia"/>
        </w:rPr>
        <w:t xml:space="preserve">, vol. IV, no. 2, </w:t>
      </w:r>
      <w:r w:rsidRPr="00EA299B">
        <w:rPr>
          <w:rFonts w:ascii="Georgia" w:hAnsi="Georgia"/>
        </w:rPr>
        <w:t>2021;</w:t>
      </w:r>
    </w:p>
    <w:p w14:paraId="4268BB87" w14:textId="77777777" w:rsidR="0073756C" w:rsidRPr="00142233" w:rsidRDefault="0073756C" w:rsidP="0073756C">
      <w:pPr>
        <w:pStyle w:val="ListParagraph"/>
        <w:rPr>
          <w:rFonts w:ascii="Georgia" w:hAnsi="Georgia"/>
        </w:rPr>
      </w:pPr>
    </w:p>
    <w:p w14:paraId="46EF1378" w14:textId="77777777" w:rsidR="0073756C" w:rsidRPr="00BD6B20" w:rsidRDefault="0073756C" w:rsidP="0073756C">
      <w:pPr>
        <w:numPr>
          <w:ilvl w:val="0"/>
          <w:numId w:val="34"/>
        </w:numPr>
        <w:rPr>
          <w:rFonts w:ascii="Georgia" w:hAnsi="Georgia"/>
          <w:lang w:val="en-GB"/>
        </w:rPr>
      </w:pPr>
      <w:r w:rsidRPr="00BD6B20">
        <w:rPr>
          <w:rFonts w:ascii="Georgia" w:hAnsi="Georgia"/>
          <w:lang w:val="en-GB"/>
        </w:rPr>
        <w:t xml:space="preserve">“The Israeli Raid Against the Iraqi Reactor - 40 Years Later: New Insights from the Archives”, </w:t>
      </w:r>
      <w:r>
        <w:rPr>
          <w:rFonts w:ascii="Georgia" w:hAnsi="Georgia"/>
          <w:lang w:val="en-GB"/>
        </w:rPr>
        <w:t>con</w:t>
      </w:r>
      <w:r w:rsidRPr="00BD6B20">
        <w:rPr>
          <w:rFonts w:ascii="Georgia" w:hAnsi="Georgia"/>
          <w:lang w:val="en-GB"/>
        </w:rPr>
        <w:t xml:space="preserve"> Or Rabinowitz,</w:t>
      </w:r>
      <w:r>
        <w:rPr>
          <w:rFonts w:ascii="Georgia" w:hAnsi="Georgia"/>
          <w:lang w:val="en-GB"/>
        </w:rPr>
        <w:t xml:space="preserve"> </w:t>
      </w:r>
      <w:proofErr w:type="spellStart"/>
      <w:r>
        <w:rPr>
          <w:rFonts w:ascii="Georgia" w:hAnsi="Georgia"/>
          <w:lang w:val="en-GB"/>
        </w:rPr>
        <w:t>giugno</w:t>
      </w:r>
      <w:proofErr w:type="spellEnd"/>
      <w:r>
        <w:rPr>
          <w:rFonts w:ascii="Georgia" w:hAnsi="Georgia"/>
          <w:lang w:val="en-GB"/>
        </w:rPr>
        <w:t xml:space="preserve"> 2021</w:t>
      </w:r>
      <w:r w:rsidRPr="00BD6B20">
        <w:rPr>
          <w:rFonts w:ascii="Georgia" w:hAnsi="Georgia"/>
          <w:lang w:val="en-GB"/>
        </w:rPr>
        <w:t xml:space="preserve"> </w:t>
      </w:r>
      <w:hyperlink r:id="rId9" w:history="1">
        <w:r w:rsidRPr="00BD6B20">
          <w:rPr>
            <w:rFonts w:ascii="Georgia" w:hAnsi="Georgia"/>
            <w:color w:val="0000FF"/>
            <w:u w:val="single"/>
            <w:lang w:val="en-GB"/>
          </w:rPr>
          <w:t>https://www.wilsoncenter.org/blog-post/israeli-raid-against-iraqi-reactor-40-years-later-new-insights-archives</w:t>
        </w:r>
      </w:hyperlink>
      <w:r w:rsidRPr="00BD6B20">
        <w:rPr>
          <w:rFonts w:ascii="Georgia" w:hAnsi="Georgia"/>
          <w:lang w:val="en-GB"/>
        </w:rPr>
        <w:t xml:space="preserve">. </w:t>
      </w:r>
    </w:p>
    <w:p w14:paraId="5CCAABDF" w14:textId="77777777" w:rsidR="0073756C" w:rsidRPr="00142233" w:rsidRDefault="0073756C" w:rsidP="0073756C">
      <w:pPr>
        <w:widowControl w:val="0"/>
        <w:ind w:left="360"/>
        <w:jc w:val="both"/>
        <w:rPr>
          <w:rFonts w:ascii="Georgia" w:hAnsi="Georgia"/>
          <w:lang w:val="en-US"/>
        </w:rPr>
      </w:pPr>
    </w:p>
    <w:p w14:paraId="66307C93" w14:textId="77777777" w:rsidR="0073756C" w:rsidRPr="00142233" w:rsidRDefault="0073756C" w:rsidP="0073756C">
      <w:pPr>
        <w:pStyle w:val="ListParagraph"/>
        <w:widowControl w:val="0"/>
        <w:ind w:left="720"/>
        <w:jc w:val="both"/>
        <w:rPr>
          <w:rFonts w:ascii="Georgia" w:hAnsi="Georgia"/>
          <w:lang w:val="en-US"/>
        </w:rPr>
      </w:pPr>
    </w:p>
    <w:p w14:paraId="6D280930" w14:textId="77777777" w:rsidR="0073756C" w:rsidRPr="00EA299B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EA299B">
        <w:rPr>
          <w:rFonts w:ascii="Georgia" w:hAnsi="Georgia"/>
          <w:lang w:val="en-US"/>
        </w:rPr>
        <w:t xml:space="preserve">“An ounce of prevention - a pound of cure? The Reagan Administration’s non-proliferation policy and the Osirak raid”, with Or Rabinowitz, Journal of Cold War Studies, Vol. 23, No. 2, Spring </w:t>
      </w:r>
      <w:proofErr w:type="gramStart"/>
      <w:r w:rsidRPr="00EA299B">
        <w:rPr>
          <w:rFonts w:ascii="Georgia" w:hAnsi="Georgia"/>
          <w:lang w:val="en-US"/>
        </w:rPr>
        <w:t>2021;</w:t>
      </w:r>
      <w:proofErr w:type="gramEnd"/>
    </w:p>
    <w:p w14:paraId="33F564F5" w14:textId="77777777" w:rsidR="0073756C" w:rsidRPr="00EA299B" w:rsidRDefault="0073756C" w:rsidP="0073756C">
      <w:pPr>
        <w:pStyle w:val="ListParagraph"/>
        <w:widowControl w:val="0"/>
        <w:ind w:left="720"/>
        <w:jc w:val="both"/>
        <w:rPr>
          <w:rFonts w:ascii="Georgia" w:hAnsi="Georgia"/>
          <w:lang w:val="en-US"/>
        </w:rPr>
      </w:pPr>
    </w:p>
    <w:p w14:paraId="682EE1D8" w14:textId="77777777" w:rsidR="0073756C" w:rsidRPr="00EA299B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EA299B">
        <w:rPr>
          <w:rFonts w:ascii="Georgia" w:hAnsi="Georgia"/>
          <w:lang w:val="en-US"/>
        </w:rPr>
        <w:t xml:space="preserve">“The Italian Position on the INF Treaty”, in European INF Initiative Project, Odessa I. I. </w:t>
      </w:r>
      <w:proofErr w:type="spellStart"/>
      <w:proofErr w:type="gramStart"/>
      <w:r w:rsidRPr="00EA299B">
        <w:rPr>
          <w:rFonts w:ascii="Georgia" w:hAnsi="Georgia"/>
          <w:lang w:val="en-US"/>
        </w:rPr>
        <w:t>Mechnikov</w:t>
      </w:r>
      <w:proofErr w:type="spellEnd"/>
      <w:r w:rsidRPr="00EA299B">
        <w:rPr>
          <w:rFonts w:ascii="Georgia" w:hAnsi="Georgia"/>
          <w:lang w:val="en-US"/>
        </w:rPr>
        <w:t xml:space="preserve">  National</w:t>
      </w:r>
      <w:proofErr w:type="gramEnd"/>
      <w:r w:rsidRPr="00EA299B">
        <w:rPr>
          <w:rFonts w:ascii="Georgia" w:hAnsi="Georgia"/>
          <w:lang w:val="en-US"/>
        </w:rPr>
        <w:t xml:space="preserve"> University Press, Odessa, 2019.</w:t>
      </w:r>
    </w:p>
    <w:p w14:paraId="699B0950" w14:textId="77777777" w:rsidR="0073756C" w:rsidRPr="00EA299B" w:rsidRDefault="0073756C" w:rsidP="0073756C">
      <w:pPr>
        <w:widowControl w:val="0"/>
        <w:jc w:val="both"/>
        <w:rPr>
          <w:rFonts w:ascii="Georgia" w:hAnsi="Georgia"/>
          <w:lang w:val="en-US"/>
        </w:rPr>
      </w:pPr>
    </w:p>
    <w:p w14:paraId="7BC126D6" w14:textId="77777777" w:rsidR="0073756C" w:rsidRPr="00EA299B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EA299B">
        <w:rPr>
          <w:rFonts w:ascii="Georgia" w:hAnsi="Georgia"/>
          <w:lang w:val="en-US"/>
        </w:rPr>
        <w:t xml:space="preserve">Let’s get rid of all these things”: Europe and the end of the INF Treaty”, Pakistan Politico, March </w:t>
      </w:r>
      <w:proofErr w:type="gramStart"/>
      <w:r w:rsidRPr="00EA299B">
        <w:rPr>
          <w:rFonts w:ascii="Georgia" w:hAnsi="Georgia"/>
          <w:lang w:val="en-US"/>
        </w:rPr>
        <w:t>2019;</w:t>
      </w:r>
      <w:proofErr w:type="gramEnd"/>
    </w:p>
    <w:p w14:paraId="3BFBEBB5" w14:textId="77777777" w:rsidR="0073756C" w:rsidRPr="00EA299B" w:rsidRDefault="0073756C" w:rsidP="0073756C">
      <w:pPr>
        <w:pStyle w:val="ListParagraph"/>
        <w:widowControl w:val="0"/>
        <w:ind w:left="720"/>
        <w:jc w:val="both"/>
        <w:rPr>
          <w:rFonts w:ascii="Georgia" w:hAnsi="Georgia"/>
          <w:lang w:val="en-US"/>
        </w:rPr>
      </w:pPr>
    </w:p>
    <w:p w14:paraId="4A8E6448" w14:textId="77777777" w:rsidR="0073756C" w:rsidRPr="00EA299B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r w:rsidRPr="00EA299B">
        <w:rPr>
          <w:rFonts w:ascii="Georgia" w:hAnsi="Georgia"/>
          <w:lang w:val="en-US"/>
        </w:rPr>
        <w:t xml:space="preserve">“Il </w:t>
      </w:r>
      <w:proofErr w:type="spellStart"/>
      <w:r w:rsidRPr="00EA299B">
        <w:rPr>
          <w:rFonts w:ascii="Georgia" w:hAnsi="Georgia"/>
          <w:lang w:val="en-US"/>
        </w:rPr>
        <w:t>pulsante</w:t>
      </w:r>
      <w:proofErr w:type="spellEnd"/>
      <w:r w:rsidRPr="00EA299B">
        <w:rPr>
          <w:rFonts w:ascii="Georgia" w:hAnsi="Georgia"/>
          <w:lang w:val="en-US"/>
        </w:rPr>
        <w:t xml:space="preserve"> </w:t>
      </w:r>
      <w:proofErr w:type="spellStart"/>
      <w:r w:rsidRPr="00EA299B">
        <w:rPr>
          <w:rFonts w:ascii="Georgia" w:hAnsi="Georgia"/>
          <w:lang w:val="en-US"/>
        </w:rPr>
        <w:t>nucleare</w:t>
      </w:r>
      <w:proofErr w:type="spellEnd"/>
      <w:r w:rsidRPr="00EA299B">
        <w:rPr>
          <w:rFonts w:ascii="Georgia" w:hAnsi="Georgia"/>
          <w:lang w:val="en-US"/>
        </w:rPr>
        <w:t xml:space="preserve"> di Trump: </w:t>
      </w:r>
      <w:proofErr w:type="spellStart"/>
      <w:r w:rsidRPr="00EA299B">
        <w:rPr>
          <w:rFonts w:ascii="Georgia" w:hAnsi="Georgia"/>
          <w:lang w:val="en-US"/>
        </w:rPr>
        <w:t>ritorno</w:t>
      </w:r>
      <w:proofErr w:type="spellEnd"/>
      <w:r w:rsidRPr="00EA299B">
        <w:rPr>
          <w:rFonts w:ascii="Georgia" w:hAnsi="Georgia"/>
          <w:lang w:val="en-US"/>
        </w:rPr>
        <w:t xml:space="preserve"> al </w:t>
      </w:r>
      <w:proofErr w:type="spellStart"/>
      <w:r w:rsidRPr="00EA299B">
        <w:rPr>
          <w:rFonts w:ascii="Georgia" w:hAnsi="Georgia"/>
          <w:lang w:val="en-US"/>
        </w:rPr>
        <w:t>futuro</w:t>
      </w:r>
      <w:proofErr w:type="spellEnd"/>
      <w:r w:rsidRPr="00EA299B">
        <w:rPr>
          <w:rFonts w:ascii="Georgia" w:hAnsi="Georgia"/>
          <w:lang w:val="en-US"/>
        </w:rPr>
        <w:t xml:space="preserve"> (Trump’s Nuclear Button: back to the future)”, with Leopoldo </w:t>
      </w:r>
      <w:proofErr w:type="spellStart"/>
      <w:r w:rsidRPr="00EA299B">
        <w:rPr>
          <w:rFonts w:ascii="Georgia" w:hAnsi="Georgia"/>
          <w:lang w:val="en-US"/>
        </w:rPr>
        <w:t>Nuti</w:t>
      </w:r>
      <w:proofErr w:type="spellEnd"/>
      <w:r w:rsidRPr="00EA299B">
        <w:rPr>
          <w:rFonts w:ascii="Georgia" w:hAnsi="Georgia"/>
          <w:lang w:val="en-US"/>
        </w:rPr>
        <w:t xml:space="preserve"> and Niccolò </w:t>
      </w:r>
      <w:proofErr w:type="spellStart"/>
      <w:r w:rsidRPr="00EA299B">
        <w:rPr>
          <w:rFonts w:ascii="Georgia" w:hAnsi="Georgia"/>
          <w:lang w:val="en-US"/>
        </w:rPr>
        <w:t>Petrelli</w:t>
      </w:r>
      <w:proofErr w:type="spellEnd"/>
      <w:r w:rsidRPr="00EA299B">
        <w:rPr>
          <w:rFonts w:ascii="Georgia" w:hAnsi="Georgia"/>
          <w:lang w:val="en-US"/>
        </w:rPr>
        <w:t xml:space="preserve">, </w:t>
      </w:r>
      <w:proofErr w:type="spellStart"/>
      <w:r w:rsidRPr="00EA299B">
        <w:rPr>
          <w:rFonts w:ascii="Georgia" w:hAnsi="Georgia"/>
          <w:lang w:val="en-US"/>
        </w:rPr>
        <w:t>Aspenia</w:t>
      </w:r>
      <w:proofErr w:type="spellEnd"/>
      <w:r w:rsidRPr="00EA299B">
        <w:rPr>
          <w:rFonts w:ascii="Georgia" w:hAnsi="Georgia"/>
          <w:lang w:val="en-US"/>
        </w:rPr>
        <w:t xml:space="preserve"> – Aspen Institute Italia, 83 (December 2018), pp. </w:t>
      </w:r>
      <w:proofErr w:type="gramStart"/>
      <w:r w:rsidRPr="00EA299B">
        <w:rPr>
          <w:rFonts w:ascii="Georgia" w:hAnsi="Georgia"/>
          <w:lang w:val="en-US"/>
        </w:rPr>
        <w:t>113-122;</w:t>
      </w:r>
      <w:proofErr w:type="gramEnd"/>
    </w:p>
    <w:p w14:paraId="53A9FCB7" w14:textId="77777777" w:rsidR="0073756C" w:rsidRPr="00EA299B" w:rsidRDefault="0073756C" w:rsidP="0073756C">
      <w:pPr>
        <w:pStyle w:val="ListParagraph"/>
        <w:widowControl w:val="0"/>
        <w:ind w:left="720"/>
        <w:jc w:val="both"/>
        <w:rPr>
          <w:rFonts w:ascii="Georgia" w:hAnsi="Georgia"/>
          <w:lang w:val="en-US"/>
        </w:rPr>
      </w:pPr>
    </w:p>
    <w:p w14:paraId="3B50DB29" w14:textId="77777777" w:rsidR="0073756C" w:rsidRPr="008E4C9C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</w:rPr>
      </w:pPr>
      <w:r w:rsidRPr="008E4C9C">
        <w:rPr>
          <w:rFonts w:ascii="Georgia" w:hAnsi="Georgia"/>
          <w:i/>
        </w:rPr>
        <w:t xml:space="preserve">Sicurezza, Equilibrio e Vulnerabilità. Il controllo degli armamenti strategici negli Stati Uniti alla fine della distensione, </w:t>
      </w:r>
      <w:r w:rsidRPr="008E4C9C">
        <w:rPr>
          <w:rFonts w:ascii="Georgia" w:hAnsi="Georgia"/>
        </w:rPr>
        <w:t>Mondadori Università, Milano, 2018;</w:t>
      </w:r>
    </w:p>
    <w:p w14:paraId="27F49634" w14:textId="77777777" w:rsidR="0073756C" w:rsidRPr="008E4C9C" w:rsidRDefault="0073756C" w:rsidP="0073756C">
      <w:pPr>
        <w:pStyle w:val="ListParagraph"/>
        <w:ind w:left="720"/>
        <w:jc w:val="both"/>
        <w:rPr>
          <w:rFonts w:ascii="Georgia" w:hAnsi="Georgia"/>
        </w:rPr>
      </w:pPr>
    </w:p>
    <w:p w14:paraId="6D33085A" w14:textId="77777777" w:rsidR="0073756C" w:rsidRPr="008E4C9C" w:rsidRDefault="0073756C" w:rsidP="0073756C">
      <w:pPr>
        <w:pStyle w:val="ListParagraph"/>
        <w:widowControl w:val="0"/>
        <w:numPr>
          <w:ilvl w:val="0"/>
          <w:numId w:val="34"/>
        </w:numPr>
        <w:jc w:val="both"/>
        <w:rPr>
          <w:rFonts w:ascii="Georgia" w:hAnsi="Georgia"/>
          <w:lang w:val="en-US"/>
        </w:rPr>
      </w:pPr>
      <w:bookmarkStart w:id="1" w:name="_Hlk502242600"/>
      <w:r w:rsidRPr="008E4C9C">
        <w:rPr>
          <w:rFonts w:ascii="Georgia" w:hAnsi="Georgia"/>
          <w:lang w:val="en-US"/>
        </w:rPr>
        <w:t xml:space="preserve">"Nuclear Superiority in the Age of Parity", con Niccolò </w:t>
      </w:r>
      <w:proofErr w:type="spellStart"/>
      <w:r w:rsidRPr="008E4C9C">
        <w:rPr>
          <w:rFonts w:ascii="Georgia" w:hAnsi="Georgia"/>
          <w:lang w:val="en-US"/>
        </w:rPr>
        <w:t>Petrelli</w:t>
      </w:r>
      <w:proofErr w:type="spellEnd"/>
      <w:r w:rsidRPr="008E4C9C">
        <w:rPr>
          <w:rFonts w:ascii="Georgia" w:hAnsi="Georgia"/>
          <w:lang w:val="en-US"/>
        </w:rPr>
        <w:t xml:space="preserve">, </w:t>
      </w:r>
      <w:r w:rsidRPr="008E4C9C">
        <w:rPr>
          <w:rFonts w:ascii="Georgia" w:hAnsi="Georgia"/>
          <w:i/>
          <w:lang w:val="en-US"/>
        </w:rPr>
        <w:t>International History Review</w:t>
      </w:r>
      <w:r w:rsidRPr="008E4C9C">
        <w:rPr>
          <w:rFonts w:ascii="Georgia" w:hAnsi="Georgia"/>
          <w:lang w:val="en-US"/>
        </w:rPr>
        <w:t xml:space="preserve">, </w:t>
      </w:r>
      <w:proofErr w:type="spellStart"/>
      <w:r w:rsidRPr="008E4C9C">
        <w:rPr>
          <w:rFonts w:ascii="Georgia" w:hAnsi="Georgia"/>
          <w:lang w:val="en-US"/>
        </w:rPr>
        <w:t>pubblicato</w:t>
      </w:r>
      <w:proofErr w:type="spellEnd"/>
      <w:r w:rsidRPr="008E4C9C">
        <w:rPr>
          <w:rFonts w:ascii="Georgia" w:hAnsi="Georgia"/>
          <w:lang w:val="en-US"/>
        </w:rPr>
        <w:t xml:space="preserve"> on-line </w:t>
      </w:r>
      <w:proofErr w:type="spellStart"/>
      <w:r>
        <w:rPr>
          <w:rFonts w:ascii="Georgia" w:hAnsi="Georgia"/>
          <w:lang w:val="en-US"/>
        </w:rPr>
        <w:t>nel</w:t>
      </w:r>
      <w:proofErr w:type="spellEnd"/>
      <w:r w:rsidRPr="008E4C9C">
        <w:rPr>
          <w:rFonts w:ascii="Georgia" w:hAnsi="Georgia"/>
          <w:lang w:val="en-US"/>
        </w:rPr>
        <w:t xml:space="preserve"> </w:t>
      </w:r>
      <w:proofErr w:type="spellStart"/>
      <w:r w:rsidRPr="008E4C9C">
        <w:rPr>
          <w:rFonts w:ascii="Georgia" w:hAnsi="Georgia"/>
          <w:lang w:val="en-US"/>
        </w:rPr>
        <w:t>gennaio</w:t>
      </w:r>
      <w:proofErr w:type="spellEnd"/>
      <w:r w:rsidRPr="008E4C9C">
        <w:rPr>
          <w:rFonts w:ascii="Georgia" w:hAnsi="Georgia"/>
          <w:lang w:val="en-US"/>
        </w:rPr>
        <w:t xml:space="preserve"> 2018 (Article ID: RINH 1420675</w:t>
      </w:r>
      <w:proofErr w:type="gramStart"/>
      <w:r w:rsidRPr="008E4C9C">
        <w:rPr>
          <w:rFonts w:ascii="Georgia" w:hAnsi="Georgia"/>
          <w:lang w:val="en-US"/>
        </w:rPr>
        <w:t>)</w:t>
      </w:r>
      <w:r>
        <w:rPr>
          <w:rFonts w:ascii="Georgia" w:hAnsi="Georgia"/>
          <w:lang w:val="en-US"/>
        </w:rPr>
        <w:t>;</w:t>
      </w:r>
      <w:proofErr w:type="gramEnd"/>
    </w:p>
    <w:bookmarkEnd w:id="1"/>
    <w:p w14:paraId="59D45F20" w14:textId="77777777" w:rsidR="0073756C" w:rsidRPr="008E4C9C" w:rsidRDefault="0073756C" w:rsidP="0073756C">
      <w:pPr>
        <w:jc w:val="both"/>
        <w:rPr>
          <w:rFonts w:ascii="Georgia" w:hAnsi="Georgia"/>
          <w:lang w:val="en-US"/>
        </w:rPr>
      </w:pPr>
    </w:p>
    <w:p w14:paraId="43524756" w14:textId="77777777" w:rsidR="0073756C" w:rsidRPr="008E4C9C" w:rsidRDefault="0073756C" w:rsidP="0073756C">
      <w:pPr>
        <w:pStyle w:val="BodyText2"/>
        <w:ind w:left="720"/>
        <w:jc w:val="both"/>
        <w:rPr>
          <w:rFonts w:ascii="Georgia" w:hAnsi="Georgia"/>
          <w:sz w:val="24"/>
          <w:szCs w:val="24"/>
          <w:lang w:val="en-US"/>
        </w:rPr>
      </w:pPr>
    </w:p>
    <w:p w14:paraId="4687799F" w14:textId="77777777" w:rsidR="0073756C" w:rsidRPr="008E4C9C" w:rsidRDefault="0073756C" w:rsidP="0073756C">
      <w:pPr>
        <w:pStyle w:val="BodyText2"/>
        <w:numPr>
          <w:ilvl w:val="0"/>
          <w:numId w:val="34"/>
        </w:numPr>
        <w:jc w:val="both"/>
        <w:rPr>
          <w:rFonts w:ascii="Georgia" w:hAnsi="Georgia"/>
          <w:sz w:val="24"/>
          <w:szCs w:val="24"/>
        </w:rPr>
      </w:pPr>
      <w:r w:rsidRPr="008E4C9C">
        <w:rPr>
          <w:rFonts w:ascii="Georgia" w:hAnsi="Georgia"/>
          <w:sz w:val="24"/>
          <w:szCs w:val="24"/>
        </w:rPr>
        <w:t xml:space="preserve">“Il fallimento del controllo degli armamenti strategici e la politica interna degli Stati Uniti negli anni settanta”, in Emilia Fiandra, Leopoldo Nuti, </w:t>
      </w:r>
      <w:r w:rsidRPr="008E4C9C">
        <w:rPr>
          <w:rFonts w:ascii="Georgia" w:hAnsi="Georgia"/>
          <w:i/>
          <w:sz w:val="24"/>
          <w:szCs w:val="24"/>
        </w:rPr>
        <w:t>L’Atomica: scienza, cultura, politica</w:t>
      </w:r>
      <w:r w:rsidRPr="008E4C9C">
        <w:rPr>
          <w:rFonts w:ascii="Georgia" w:hAnsi="Georgia"/>
          <w:sz w:val="24"/>
          <w:szCs w:val="24"/>
        </w:rPr>
        <w:t>, Franco Angeli, Roma, 2014;</w:t>
      </w:r>
    </w:p>
    <w:p w14:paraId="56519842" w14:textId="77777777" w:rsidR="0073756C" w:rsidRPr="008E4C9C" w:rsidRDefault="0073756C" w:rsidP="0073756C">
      <w:pPr>
        <w:pStyle w:val="BodyText2"/>
        <w:jc w:val="both"/>
        <w:rPr>
          <w:rFonts w:ascii="Georgia" w:hAnsi="Georgia"/>
          <w:sz w:val="24"/>
          <w:szCs w:val="24"/>
        </w:rPr>
      </w:pPr>
    </w:p>
    <w:p w14:paraId="134B1178" w14:textId="77777777" w:rsidR="0073756C" w:rsidRPr="00E1777B" w:rsidRDefault="0073756C" w:rsidP="0073756C">
      <w:pPr>
        <w:numPr>
          <w:ilvl w:val="0"/>
          <w:numId w:val="34"/>
        </w:numPr>
        <w:jc w:val="both"/>
        <w:rPr>
          <w:rFonts w:ascii="Georgia" w:hAnsi="Georgia"/>
        </w:rPr>
      </w:pPr>
      <w:r w:rsidRPr="00E1777B">
        <w:rPr>
          <w:rFonts w:ascii="Georgia" w:hAnsi="Georgia"/>
        </w:rPr>
        <w:t xml:space="preserve"> “Vittoria </w:t>
      </w:r>
      <w:proofErr w:type="spellStart"/>
      <w:r w:rsidRPr="00E1777B">
        <w:rPr>
          <w:rFonts w:ascii="Georgia" w:hAnsi="Georgia"/>
        </w:rPr>
        <w:t>Orilia</w:t>
      </w:r>
      <w:proofErr w:type="spellEnd"/>
      <w:r w:rsidRPr="00E1777B">
        <w:rPr>
          <w:rFonts w:ascii="Georgia" w:hAnsi="Georgia"/>
        </w:rPr>
        <w:t>: Sicurezza e cooperazione negli anni della Guerra Fredda”, Marsilio Editori, Venezia, 2013;</w:t>
      </w:r>
    </w:p>
    <w:p w14:paraId="41E9D4E0" w14:textId="77777777" w:rsidR="0073756C" w:rsidRPr="00E1777B" w:rsidRDefault="0073756C" w:rsidP="0073756C">
      <w:pPr>
        <w:ind w:left="720"/>
        <w:jc w:val="both"/>
        <w:rPr>
          <w:rFonts w:ascii="Georgia" w:hAnsi="Georgia"/>
        </w:rPr>
      </w:pPr>
    </w:p>
    <w:p w14:paraId="42987CA0" w14:textId="77777777" w:rsidR="0073756C" w:rsidRPr="00BD6B20" w:rsidRDefault="0073756C" w:rsidP="0073756C">
      <w:pPr>
        <w:numPr>
          <w:ilvl w:val="0"/>
          <w:numId w:val="34"/>
        </w:numPr>
        <w:jc w:val="both"/>
        <w:rPr>
          <w:rFonts w:ascii="Georgia" w:hAnsi="Georgia"/>
          <w:b/>
          <w:u w:val="single"/>
        </w:rPr>
      </w:pPr>
      <w:r w:rsidRPr="00E1777B">
        <w:rPr>
          <w:rFonts w:ascii="Georgia" w:hAnsi="Georgia"/>
        </w:rPr>
        <w:t xml:space="preserve">“In principio era l’atomica: il credo nucleare dei neocon”, </w:t>
      </w:r>
      <w:r w:rsidRPr="00E1777B">
        <w:rPr>
          <w:rFonts w:ascii="Georgia" w:hAnsi="Georgia"/>
          <w:i/>
        </w:rPr>
        <w:t xml:space="preserve">Quaderni speciali di Limes, </w:t>
      </w:r>
      <w:r w:rsidRPr="00E1777B">
        <w:rPr>
          <w:rFonts w:ascii="Georgia" w:hAnsi="Georgia"/>
        </w:rPr>
        <w:t>giugno 2012;</w:t>
      </w:r>
    </w:p>
    <w:p w14:paraId="6EF1EB80" w14:textId="77777777" w:rsidR="0073756C" w:rsidRDefault="0073756C" w:rsidP="0073756C">
      <w:pPr>
        <w:pStyle w:val="ListParagraph"/>
        <w:rPr>
          <w:rFonts w:ascii="Georgia" w:hAnsi="Georgia"/>
          <w:b/>
          <w:u w:val="single"/>
        </w:rPr>
      </w:pPr>
    </w:p>
    <w:p w14:paraId="51E4847C" w14:textId="77777777" w:rsidR="0073756C" w:rsidRDefault="0073756C" w:rsidP="0073756C">
      <w:pPr>
        <w:jc w:val="both"/>
        <w:rPr>
          <w:rFonts w:ascii="Georgia" w:hAnsi="Georgia"/>
          <w:b/>
          <w:u w:val="single"/>
        </w:rPr>
      </w:pPr>
    </w:p>
    <w:p w14:paraId="46BB73F8" w14:textId="77777777" w:rsidR="0073756C" w:rsidRPr="00BD6B20" w:rsidRDefault="0073756C" w:rsidP="0073756C">
      <w:pPr>
        <w:widowControl w:val="0"/>
        <w:jc w:val="both"/>
        <w:rPr>
          <w:rFonts w:ascii="Georgia" w:hAnsi="Georgia"/>
          <w:b/>
          <w:bCs/>
          <w:u w:val="single"/>
          <w:lang w:val="en-US"/>
        </w:rPr>
      </w:pPr>
      <w:proofErr w:type="spellStart"/>
      <w:r>
        <w:rPr>
          <w:rFonts w:ascii="Georgia" w:hAnsi="Georgia"/>
          <w:b/>
          <w:bCs/>
          <w:u w:val="single"/>
          <w:lang w:val="en-US"/>
        </w:rPr>
        <w:t>Raccolte</w:t>
      </w:r>
      <w:proofErr w:type="spellEnd"/>
      <w:r>
        <w:rPr>
          <w:rFonts w:ascii="Georgia" w:hAnsi="Georgia"/>
          <w:b/>
          <w:bCs/>
          <w:u w:val="single"/>
          <w:lang w:val="en-US"/>
        </w:rPr>
        <w:t xml:space="preserve"> di </w:t>
      </w:r>
      <w:proofErr w:type="spellStart"/>
      <w:r>
        <w:rPr>
          <w:rFonts w:ascii="Georgia" w:hAnsi="Georgia"/>
          <w:b/>
          <w:bCs/>
          <w:u w:val="single"/>
          <w:lang w:val="en-US"/>
        </w:rPr>
        <w:t>documenti</w:t>
      </w:r>
      <w:proofErr w:type="spellEnd"/>
      <w:r>
        <w:rPr>
          <w:rFonts w:ascii="Georgia" w:hAnsi="Georgia"/>
          <w:b/>
          <w:bCs/>
          <w:u w:val="single"/>
          <w:lang w:val="en-US"/>
        </w:rPr>
        <w:t>:</w:t>
      </w:r>
    </w:p>
    <w:p w14:paraId="205CD2A7" w14:textId="77777777" w:rsidR="0073756C" w:rsidRPr="00BD6B20" w:rsidRDefault="0073756C" w:rsidP="0073756C">
      <w:pPr>
        <w:ind w:left="720"/>
        <w:rPr>
          <w:rFonts w:ascii="Georgia" w:hAnsi="Georgia"/>
          <w:lang w:val="en-US"/>
        </w:rPr>
      </w:pPr>
    </w:p>
    <w:p w14:paraId="240A172D" w14:textId="77777777" w:rsidR="0073756C" w:rsidRPr="00BD6B20" w:rsidRDefault="0073756C" w:rsidP="0073756C">
      <w:pPr>
        <w:rPr>
          <w:rFonts w:ascii="Georgia" w:hAnsi="Georgia"/>
          <w:lang w:val="en-GB"/>
        </w:rPr>
      </w:pPr>
    </w:p>
    <w:p w14:paraId="3227F044" w14:textId="77777777" w:rsidR="0073756C" w:rsidRPr="00BD6B20" w:rsidRDefault="0073756C" w:rsidP="0073756C">
      <w:pPr>
        <w:numPr>
          <w:ilvl w:val="0"/>
          <w:numId w:val="22"/>
        </w:numPr>
        <w:rPr>
          <w:rFonts w:ascii="Georgia" w:hAnsi="Georgia"/>
        </w:rPr>
      </w:pPr>
      <w:r w:rsidRPr="00BD6B20">
        <w:rPr>
          <w:rFonts w:ascii="Georgia" w:hAnsi="Georgia"/>
        </w:rPr>
        <w:t xml:space="preserve">“The </w:t>
      </w:r>
      <w:proofErr w:type="spellStart"/>
      <w:r w:rsidRPr="00BD6B20">
        <w:rPr>
          <w:rFonts w:ascii="Georgia" w:hAnsi="Georgia"/>
        </w:rPr>
        <w:t>Osirak</w:t>
      </w:r>
      <w:proofErr w:type="spellEnd"/>
      <w:r w:rsidRPr="00BD6B20">
        <w:rPr>
          <w:rFonts w:ascii="Georgia" w:hAnsi="Georgia"/>
        </w:rPr>
        <w:t xml:space="preserve"> Air Raid”, </w:t>
      </w:r>
      <w:r w:rsidRPr="00EA299B">
        <w:rPr>
          <w:rFonts w:ascii="Georgia" w:hAnsi="Georgia"/>
        </w:rPr>
        <w:t>raccolta di documenti commenta</w:t>
      </w:r>
      <w:r>
        <w:rPr>
          <w:rFonts w:ascii="Georgia" w:hAnsi="Georgia"/>
        </w:rPr>
        <w:t>ta,</w:t>
      </w:r>
      <w:r w:rsidRPr="00BD6B20">
        <w:rPr>
          <w:rFonts w:ascii="Georgia" w:hAnsi="Georgia"/>
        </w:rPr>
        <w:t xml:space="preserve"> Wilson </w:t>
      </w:r>
      <w:proofErr w:type="spellStart"/>
      <w:r w:rsidRPr="00BD6B20">
        <w:rPr>
          <w:rFonts w:ascii="Georgia" w:hAnsi="Georgia"/>
        </w:rPr>
        <w:t>Center’s</w:t>
      </w:r>
      <w:proofErr w:type="spellEnd"/>
      <w:r w:rsidRPr="00BD6B20">
        <w:rPr>
          <w:rFonts w:ascii="Georgia" w:hAnsi="Georgia"/>
        </w:rPr>
        <w:t xml:space="preserve"> Digital Archive, </w:t>
      </w:r>
      <w:hyperlink r:id="rId10" w:history="1">
        <w:r w:rsidRPr="00BD6B20">
          <w:rPr>
            <w:rFonts w:ascii="Georgia" w:hAnsi="Georgia"/>
            <w:color w:val="0000FF"/>
            <w:u w:val="single"/>
          </w:rPr>
          <w:t>https://digitalarchive.wilsoncenter.org/collection/737/the-osirak-air-raid</w:t>
        </w:r>
      </w:hyperlink>
      <w:r w:rsidRPr="00BD6B20">
        <w:rPr>
          <w:rFonts w:ascii="Georgia" w:hAnsi="Georgia"/>
        </w:rPr>
        <w:t xml:space="preserve">; </w:t>
      </w:r>
    </w:p>
    <w:p w14:paraId="41392F27" w14:textId="77777777" w:rsidR="0073756C" w:rsidRPr="00BD6B20" w:rsidRDefault="0073756C" w:rsidP="0073756C">
      <w:pPr>
        <w:ind w:left="720"/>
        <w:rPr>
          <w:rFonts w:ascii="Georgia" w:hAnsi="Georgia"/>
        </w:rPr>
      </w:pPr>
    </w:p>
    <w:p w14:paraId="49D2CBD3" w14:textId="77777777" w:rsidR="0073756C" w:rsidRPr="00BD6B20" w:rsidRDefault="0073756C" w:rsidP="0073756C">
      <w:pPr>
        <w:widowControl w:val="0"/>
        <w:jc w:val="both"/>
        <w:rPr>
          <w:rFonts w:ascii="Georgia" w:hAnsi="Georgia"/>
          <w:b/>
          <w:bCs/>
          <w:u w:val="single"/>
        </w:rPr>
      </w:pPr>
      <w:r w:rsidRPr="00EA299B">
        <w:rPr>
          <w:rFonts w:ascii="Georgia" w:hAnsi="Georgia"/>
          <w:b/>
          <w:bCs/>
          <w:u w:val="single"/>
        </w:rPr>
        <w:t>Recensioni</w:t>
      </w:r>
    </w:p>
    <w:p w14:paraId="36E243A1" w14:textId="77777777" w:rsidR="0073756C" w:rsidRPr="00BD6B20" w:rsidRDefault="0073756C" w:rsidP="0073756C">
      <w:pPr>
        <w:widowControl w:val="0"/>
        <w:jc w:val="both"/>
        <w:rPr>
          <w:rFonts w:ascii="Georgia" w:hAnsi="Georgia"/>
          <w:b/>
          <w:bCs/>
          <w:u w:val="single"/>
        </w:rPr>
      </w:pPr>
    </w:p>
    <w:p w14:paraId="2149597F" w14:textId="77777777" w:rsidR="0073756C" w:rsidRDefault="0073756C" w:rsidP="0073756C">
      <w:pPr>
        <w:jc w:val="both"/>
        <w:rPr>
          <w:rFonts w:ascii="Georgia" w:hAnsi="Georgia"/>
          <w:lang w:val="en-US"/>
        </w:rPr>
      </w:pPr>
      <w:r w:rsidRPr="00EA299B">
        <w:rPr>
          <w:rFonts w:ascii="Georgia" w:hAnsi="Georgia"/>
        </w:rPr>
        <w:t>Recensione per Rivista</w:t>
      </w:r>
      <w:r w:rsidRPr="00EA299B">
        <w:rPr>
          <w:rFonts w:ascii="Georgia" w:hAnsi="Georgia"/>
          <w:i/>
          <w:iCs/>
        </w:rPr>
        <w:t xml:space="preserve"> Italiana di Storia Internazionale</w:t>
      </w:r>
      <w:r>
        <w:rPr>
          <w:rFonts w:ascii="Georgia" w:hAnsi="Georgia"/>
        </w:rPr>
        <w:t xml:space="preserve"> (vol. </w:t>
      </w:r>
      <w:r w:rsidRPr="00142233">
        <w:rPr>
          <w:rFonts w:ascii="Georgia" w:hAnsi="Georgia"/>
          <w:lang w:val="en-US"/>
        </w:rPr>
        <w:t>III, no. 1, 2020</w:t>
      </w:r>
      <w:r>
        <w:rPr>
          <w:rFonts w:ascii="Georgia" w:hAnsi="Georgia"/>
          <w:lang w:val="en-US"/>
        </w:rPr>
        <w:t>)</w:t>
      </w:r>
      <w:r w:rsidRPr="00142233">
        <w:rPr>
          <w:rFonts w:ascii="Georgia" w:hAnsi="Georgia"/>
          <w:lang w:val="en-US"/>
        </w:rPr>
        <w:t xml:space="preserve"> di: James Cameron, </w:t>
      </w:r>
      <w:r w:rsidRPr="00142233">
        <w:rPr>
          <w:rFonts w:ascii="Georgia" w:hAnsi="Georgia"/>
          <w:i/>
          <w:iCs/>
          <w:lang w:val="en-US"/>
        </w:rPr>
        <w:t xml:space="preserve">The Double Game. </w:t>
      </w:r>
      <w:r w:rsidRPr="00BD6B20">
        <w:rPr>
          <w:rFonts w:ascii="Georgia" w:hAnsi="Georgia"/>
          <w:i/>
          <w:iCs/>
          <w:lang w:val="en-US"/>
        </w:rPr>
        <w:t>The Demise of Americ</w:t>
      </w:r>
      <w:r>
        <w:rPr>
          <w:rFonts w:ascii="Georgia" w:hAnsi="Georgia"/>
          <w:i/>
          <w:iCs/>
          <w:lang w:val="en-US"/>
        </w:rPr>
        <w:t>a</w:t>
      </w:r>
      <w:r w:rsidRPr="00BD6B20">
        <w:rPr>
          <w:rFonts w:ascii="Georgia" w:hAnsi="Georgia"/>
          <w:i/>
          <w:iCs/>
          <w:lang w:val="en-US"/>
        </w:rPr>
        <w:t>’s First Missile Defense System and the Rise of Strategic Arms Limitations</w:t>
      </w:r>
      <w:r w:rsidRPr="00BD6B20">
        <w:rPr>
          <w:rFonts w:ascii="Georgia" w:hAnsi="Georgia"/>
          <w:lang w:val="en-US"/>
        </w:rPr>
        <w:t>, New York, Oxford University Press, 2018</w:t>
      </w:r>
    </w:p>
    <w:p w14:paraId="15FB2718" w14:textId="77777777" w:rsidR="0073756C" w:rsidRDefault="0073756C" w:rsidP="0073756C">
      <w:pPr>
        <w:jc w:val="both"/>
        <w:rPr>
          <w:rFonts w:ascii="Georgia" w:hAnsi="Georgia"/>
          <w:lang w:val="en-US"/>
        </w:rPr>
      </w:pPr>
    </w:p>
    <w:p w14:paraId="5F1781E8" w14:textId="77777777" w:rsidR="0073756C" w:rsidRPr="00BD6B20" w:rsidRDefault="0073756C" w:rsidP="0073756C">
      <w:pPr>
        <w:jc w:val="both"/>
        <w:rPr>
          <w:rFonts w:ascii="Georgia" w:hAnsi="Georgia"/>
          <w:b/>
          <w:u w:val="single"/>
          <w:lang w:val="en-US"/>
        </w:rPr>
      </w:pPr>
    </w:p>
    <w:p w14:paraId="23DF9858" w14:textId="77777777" w:rsidR="0073756C" w:rsidRPr="009D4997" w:rsidRDefault="0073756C" w:rsidP="0073756C">
      <w:pPr>
        <w:rPr>
          <w:rFonts w:ascii="Georgia" w:hAnsi="Georgia"/>
          <w:lang w:val="en-US"/>
        </w:rPr>
      </w:pPr>
    </w:p>
    <w:p w14:paraId="755336F8" w14:textId="3D078A41" w:rsidR="00D60680" w:rsidRPr="0041077E" w:rsidRDefault="00D60680" w:rsidP="0073756C">
      <w:pPr>
        <w:jc w:val="both"/>
        <w:rPr>
          <w:rFonts w:ascii="Georgia" w:hAnsi="Georgia"/>
          <w:lang w:val="en-US"/>
        </w:rPr>
      </w:pPr>
    </w:p>
    <w:sectPr w:rsidR="00D60680" w:rsidRPr="004107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4EAE" w14:textId="77777777" w:rsidR="00347507" w:rsidRDefault="00347507" w:rsidP="0040792E">
      <w:r>
        <w:separator/>
      </w:r>
    </w:p>
  </w:endnote>
  <w:endnote w:type="continuationSeparator" w:id="0">
    <w:p w14:paraId="514E3E76" w14:textId="77777777" w:rsidR="00347507" w:rsidRDefault="00347507" w:rsidP="004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2668" w14:textId="77777777" w:rsidR="00347507" w:rsidRDefault="00347507" w:rsidP="0040792E">
      <w:r>
        <w:separator/>
      </w:r>
    </w:p>
  </w:footnote>
  <w:footnote w:type="continuationSeparator" w:id="0">
    <w:p w14:paraId="451DE12B" w14:textId="77777777" w:rsidR="00347507" w:rsidRDefault="00347507" w:rsidP="0040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59"/>
    <w:multiLevelType w:val="hybridMultilevel"/>
    <w:tmpl w:val="E27C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5F6"/>
    <w:multiLevelType w:val="hybridMultilevel"/>
    <w:tmpl w:val="1C44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287"/>
    <w:multiLevelType w:val="hybridMultilevel"/>
    <w:tmpl w:val="586CAA1E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17BA"/>
    <w:multiLevelType w:val="hybridMultilevel"/>
    <w:tmpl w:val="C3C840A2"/>
    <w:lvl w:ilvl="0" w:tplc="ADD075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728"/>
    <w:multiLevelType w:val="hybridMultilevel"/>
    <w:tmpl w:val="BEC62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5B"/>
    <w:multiLevelType w:val="hybridMultilevel"/>
    <w:tmpl w:val="E1F863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074771"/>
    <w:multiLevelType w:val="hybridMultilevel"/>
    <w:tmpl w:val="FE14F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6C89"/>
    <w:multiLevelType w:val="hybridMultilevel"/>
    <w:tmpl w:val="3CCA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049A"/>
    <w:multiLevelType w:val="multilevel"/>
    <w:tmpl w:val="DAEAE30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243"/>
    <w:multiLevelType w:val="hybridMultilevel"/>
    <w:tmpl w:val="44F2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C40B8"/>
    <w:multiLevelType w:val="hybridMultilevel"/>
    <w:tmpl w:val="3FCA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444"/>
    <w:multiLevelType w:val="hybridMultilevel"/>
    <w:tmpl w:val="5B369D90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226A1"/>
    <w:multiLevelType w:val="hybridMultilevel"/>
    <w:tmpl w:val="52FA9F36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0196"/>
    <w:multiLevelType w:val="hybridMultilevel"/>
    <w:tmpl w:val="E6D8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31D3B"/>
    <w:multiLevelType w:val="hybridMultilevel"/>
    <w:tmpl w:val="F906DC98"/>
    <w:lvl w:ilvl="0" w:tplc="ADD075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1503A"/>
    <w:multiLevelType w:val="hybridMultilevel"/>
    <w:tmpl w:val="327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56B9D"/>
    <w:multiLevelType w:val="hybridMultilevel"/>
    <w:tmpl w:val="7ED8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B4FEE"/>
    <w:multiLevelType w:val="hybridMultilevel"/>
    <w:tmpl w:val="507C0B12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624FB"/>
    <w:multiLevelType w:val="hybridMultilevel"/>
    <w:tmpl w:val="EC064238"/>
    <w:lvl w:ilvl="0" w:tplc="A0AE9A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93064"/>
    <w:multiLevelType w:val="hybridMultilevel"/>
    <w:tmpl w:val="51EE852E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C5F52"/>
    <w:multiLevelType w:val="hybridMultilevel"/>
    <w:tmpl w:val="46E2C948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7EE8"/>
    <w:multiLevelType w:val="hybridMultilevel"/>
    <w:tmpl w:val="DC2C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075F"/>
    <w:multiLevelType w:val="hybridMultilevel"/>
    <w:tmpl w:val="F5B85DE0"/>
    <w:lvl w:ilvl="0" w:tplc="ADD075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38B3"/>
    <w:multiLevelType w:val="hybridMultilevel"/>
    <w:tmpl w:val="AF7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D64B2"/>
    <w:multiLevelType w:val="hybridMultilevel"/>
    <w:tmpl w:val="9DC8735C"/>
    <w:lvl w:ilvl="0" w:tplc="05E0A6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C1B0C"/>
    <w:multiLevelType w:val="hybridMultilevel"/>
    <w:tmpl w:val="A4E4676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0A6B61"/>
    <w:multiLevelType w:val="hybridMultilevel"/>
    <w:tmpl w:val="C0A2B4D4"/>
    <w:lvl w:ilvl="0" w:tplc="DF289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4E2F"/>
    <w:multiLevelType w:val="hybridMultilevel"/>
    <w:tmpl w:val="5A44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D07E7"/>
    <w:multiLevelType w:val="hybridMultilevel"/>
    <w:tmpl w:val="D958842A"/>
    <w:lvl w:ilvl="0" w:tplc="9A180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854AD"/>
    <w:multiLevelType w:val="multilevel"/>
    <w:tmpl w:val="F906DC9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93371"/>
    <w:multiLevelType w:val="multilevel"/>
    <w:tmpl w:val="F906DC9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3083D"/>
    <w:multiLevelType w:val="hybridMultilevel"/>
    <w:tmpl w:val="7E7CEE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55A4B"/>
    <w:multiLevelType w:val="hybridMultilevel"/>
    <w:tmpl w:val="637C2C82"/>
    <w:lvl w:ilvl="0" w:tplc="ADD075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55DA6"/>
    <w:multiLevelType w:val="hybridMultilevel"/>
    <w:tmpl w:val="DAEAE300"/>
    <w:lvl w:ilvl="0" w:tplc="0602D9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7033E"/>
    <w:multiLevelType w:val="hybridMultilevel"/>
    <w:tmpl w:val="FC36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97379">
    <w:abstractNumId w:val="14"/>
  </w:num>
  <w:num w:numId="2" w16cid:durableId="501430944">
    <w:abstractNumId w:val="18"/>
  </w:num>
  <w:num w:numId="3" w16cid:durableId="30611430">
    <w:abstractNumId w:val="32"/>
  </w:num>
  <w:num w:numId="4" w16cid:durableId="1845974580">
    <w:abstractNumId w:val="22"/>
  </w:num>
  <w:num w:numId="5" w16cid:durableId="889535599">
    <w:abstractNumId w:val="3"/>
  </w:num>
  <w:num w:numId="6" w16cid:durableId="521817854">
    <w:abstractNumId w:val="7"/>
  </w:num>
  <w:num w:numId="7" w16cid:durableId="1710252688">
    <w:abstractNumId w:val="31"/>
  </w:num>
  <w:num w:numId="8" w16cid:durableId="869954107">
    <w:abstractNumId w:val="24"/>
  </w:num>
  <w:num w:numId="9" w16cid:durableId="1517620718">
    <w:abstractNumId w:val="33"/>
  </w:num>
  <w:num w:numId="10" w16cid:durableId="976059669">
    <w:abstractNumId w:val="8"/>
  </w:num>
  <w:num w:numId="11" w16cid:durableId="1954970730">
    <w:abstractNumId w:val="12"/>
  </w:num>
  <w:num w:numId="12" w16cid:durableId="2031376515">
    <w:abstractNumId w:val="29"/>
  </w:num>
  <w:num w:numId="13" w16cid:durableId="1822769076">
    <w:abstractNumId w:val="17"/>
  </w:num>
  <w:num w:numId="14" w16cid:durableId="1939291818">
    <w:abstractNumId w:val="30"/>
  </w:num>
  <w:num w:numId="15" w16cid:durableId="1509324066">
    <w:abstractNumId w:val="11"/>
  </w:num>
  <w:num w:numId="16" w16cid:durableId="740106504">
    <w:abstractNumId w:val="2"/>
  </w:num>
  <w:num w:numId="17" w16cid:durableId="363289095">
    <w:abstractNumId w:val="28"/>
  </w:num>
  <w:num w:numId="18" w16cid:durableId="155998720">
    <w:abstractNumId w:val="19"/>
  </w:num>
  <w:num w:numId="19" w16cid:durableId="779572641">
    <w:abstractNumId w:val="20"/>
  </w:num>
  <w:num w:numId="20" w16cid:durableId="1507867790">
    <w:abstractNumId w:val="16"/>
  </w:num>
  <w:num w:numId="21" w16cid:durableId="622346012">
    <w:abstractNumId w:val="15"/>
  </w:num>
  <w:num w:numId="22" w16cid:durableId="1832211490">
    <w:abstractNumId w:val="9"/>
  </w:num>
  <w:num w:numId="23" w16cid:durableId="1233155237">
    <w:abstractNumId w:val="27"/>
  </w:num>
  <w:num w:numId="24" w16cid:durableId="2130974467">
    <w:abstractNumId w:val="21"/>
  </w:num>
  <w:num w:numId="25" w16cid:durableId="1673533459">
    <w:abstractNumId w:val="13"/>
  </w:num>
  <w:num w:numId="26" w16cid:durableId="1025443926">
    <w:abstractNumId w:val="5"/>
  </w:num>
  <w:num w:numId="27" w16cid:durableId="1532065300">
    <w:abstractNumId w:val="25"/>
  </w:num>
  <w:num w:numId="28" w16cid:durableId="1444112774">
    <w:abstractNumId w:val="23"/>
  </w:num>
  <w:num w:numId="29" w16cid:durableId="2067340807">
    <w:abstractNumId w:val="10"/>
  </w:num>
  <w:num w:numId="30" w16cid:durableId="163280495">
    <w:abstractNumId w:val="0"/>
  </w:num>
  <w:num w:numId="31" w16cid:durableId="791900114">
    <w:abstractNumId w:val="1"/>
  </w:num>
  <w:num w:numId="32" w16cid:durableId="1493719243">
    <w:abstractNumId w:val="6"/>
  </w:num>
  <w:num w:numId="33" w16cid:durableId="1138646570">
    <w:abstractNumId w:val="4"/>
  </w:num>
  <w:num w:numId="34" w16cid:durableId="1568153252">
    <w:abstractNumId w:val="26"/>
  </w:num>
  <w:num w:numId="35" w16cid:durableId="11456598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9"/>
    <w:rsid w:val="00025278"/>
    <w:rsid w:val="0004226A"/>
    <w:rsid w:val="00061146"/>
    <w:rsid w:val="00072879"/>
    <w:rsid w:val="00083A5E"/>
    <w:rsid w:val="000C0730"/>
    <w:rsid w:val="000C284B"/>
    <w:rsid w:val="000D0E3A"/>
    <w:rsid w:val="000E3E78"/>
    <w:rsid w:val="000F0875"/>
    <w:rsid w:val="00121A96"/>
    <w:rsid w:val="00132641"/>
    <w:rsid w:val="00136633"/>
    <w:rsid w:val="00174C32"/>
    <w:rsid w:val="001A0AB6"/>
    <w:rsid w:val="001A565A"/>
    <w:rsid w:val="001B4D73"/>
    <w:rsid w:val="00204ADC"/>
    <w:rsid w:val="0028359C"/>
    <w:rsid w:val="002B1B36"/>
    <w:rsid w:val="00311472"/>
    <w:rsid w:val="00315920"/>
    <w:rsid w:val="003347E4"/>
    <w:rsid w:val="00347507"/>
    <w:rsid w:val="00365591"/>
    <w:rsid w:val="0038183E"/>
    <w:rsid w:val="0039350D"/>
    <w:rsid w:val="003D0917"/>
    <w:rsid w:val="003E5A49"/>
    <w:rsid w:val="0040792E"/>
    <w:rsid w:val="0041077E"/>
    <w:rsid w:val="00474EFD"/>
    <w:rsid w:val="004B1D81"/>
    <w:rsid w:val="004C0D2A"/>
    <w:rsid w:val="00532A40"/>
    <w:rsid w:val="0056280C"/>
    <w:rsid w:val="00580324"/>
    <w:rsid w:val="005A3763"/>
    <w:rsid w:val="005B0ED6"/>
    <w:rsid w:val="005E4140"/>
    <w:rsid w:val="006A3C37"/>
    <w:rsid w:val="006B3B81"/>
    <w:rsid w:val="00705EA8"/>
    <w:rsid w:val="007228A1"/>
    <w:rsid w:val="007256E9"/>
    <w:rsid w:val="0073756C"/>
    <w:rsid w:val="00745312"/>
    <w:rsid w:val="00747336"/>
    <w:rsid w:val="00751FB5"/>
    <w:rsid w:val="00795221"/>
    <w:rsid w:val="007C4D5E"/>
    <w:rsid w:val="00850281"/>
    <w:rsid w:val="00854035"/>
    <w:rsid w:val="00857D49"/>
    <w:rsid w:val="00870DFD"/>
    <w:rsid w:val="00884314"/>
    <w:rsid w:val="008E4C9C"/>
    <w:rsid w:val="008F73CC"/>
    <w:rsid w:val="00901F9D"/>
    <w:rsid w:val="00934CF0"/>
    <w:rsid w:val="00960894"/>
    <w:rsid w:val="00967FCA"/>
    <w:rsid w:val="00975A98"/>
    <w:rsid w:val="00980BFD"/>
    <w:rsid w:val="009C084C"/>
    <w:rsid w:val="009F10F5"/>
    <w:rsid w:val="00A748D9"/>
    <w:rsid w:val="00AD32D3"/>
    <w:rsid w:val="00AF63A3"/>
    <w:rsid w:val="00B26FF5"/>
    <w:rsid w:val="00B632AD"/>
    <w:rsid w:val="00B807D8"/>
    <w:rsid w:val="00BB0250"/>
    <w:rsid w:val="00BD6B20"/>
    <w:rsid w:val="00BF77AF"/>
    <w:rsid w:val="00C404B7"/>
    <w:rsid w:val="00C807A5"/>
    <w:rsid w:val="00C876BA"/>
    <w:rsid w:val="00C97129"/>
    <w:rsid w:val="00CA420C"/>
    <w:rsid w:val="00CA6D4F"/>
    <w:rsid w:val="00CB10E1"/>
    <w:rsid w:val="00CC43E1"/>
    <w:rsid w:val="00CC4C03"/>
    <w:rsid w:val="00CC6C2F"/>
    <w:rsid w:val="00D041BE"/>
    <w:rsid w:val="00D60680"/>
    <w:rsid w:val="00D85749"/>
    <w:rsid w:val="00DA411F"/>
    <w:rsid w:val="00DD6193"/>
    <w:rsid w:val="00E77021"/>
    <w:rsid w:val="00E8019A"/>
    <w:rsid w:val="00EA299B"/>
    <w:rsid w:val="00EC0646"/>
    <w:rsid w:val="00F01204"/>
    <w:rsid w:val="00F05C8D"/>
    <w:rsid w:val="00F4449B"/>
    <w:rsid w:val="00F50B13"/>
    <w:rsid w:val="00F51DD7"/>
    <w:rsid w:val="00FA0ED7"/>
    <w:rsid w:val="00FB525B"/>
    <w:rsid w:val="00FD2D87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930B03"/>
  <w15:chartTrackingRefBased/>
  <w15:docId w15:val="{70A2FD6E-A69E-4007-8987-63E78791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center"/>
    </w:pPr>
    <w:rPr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jc w:val="both"/>
    </w:pPr>
  </w:style>
  <w:style w:type="character" w:styleId="Emphasis">
    <w:name w:val="Emphasis"/>
    <w:qFormat/>
    <w:rPr>
      <w:i/>
      <w:iCs/>
    </w:rPr>
  </w:style>
  <w:style w:type="paragraph" w:customStyle="1" w:styleId="Paragrafoelenco1">
    <w:name w:val="Paragrafo elenco1"/>
    <w:basedOn w:val="Normal"/>
    <w:uiPriority w:val="34"/>
    <w:qFormat/>
    <w:rsid w:val="0038183E"/>
    <w:pPr>
      <w:ind w:left="708"/>
    </w:pPr>
  </w:style>
  <w:style w:type="character" w:styleId="Hyperlink">
    <w:name w:val="Hyperlink"/>
    <w:rsid w:val="00975A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193"/>
    <w:pPr>
      <w:ind w:left="708"/>
    </w:pPr>
  </w:style>
  <w:style w:type="paragraph" w:styleId="NormalWeb">
    <w:name w:val="Normal (Web)"/>
    <w:basedOn w:val="Normal"/>
    <w:uiPriority w:val="99"/>
    <w:unhideWhenUsed/>
    <w:rsid w:val="00B632AD"/>
    <w:pPr>
      <w:spacing w:before="100" w:beforeAutospacing="1" w:after="100" w:afterAutospacing="1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3756C"/>
    <w:rPr>
      <w:sz w:val="28"/>
      <w:szCs w:val="28"/>
      <w:lang w:val="it-IT" w:eastAsia="it-IT"/>
    </w:rPr>
  </w:style>
  <w:style w:type="paragraph" w:styleId="Header">
    <w:name w:val="header"/>
    <w:basedOn w:val="Normal"/>
    <w:link w:val="HeaderChar"/>
    <w:rsid w:val="0040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792E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40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792E"/>
    <w:rPr>
      <w:sz w:val="24"/>
      <w:szCs w:val="24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5B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niaonline.it/biden-e-latom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sp.it/2022/11/11/la-crisi-dei-missili-a-cuba-sessantanni-dopo-le-lezioni-da-non-dimentica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gitalarchive.wilsoncenter.org/collection/737/the-osirak-air-ra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soncenter.org/blog-post/israeli-raid-against-iraqi-reactor-40-years-later-new-insights-arch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CURRICULUM ACCADEMICO</vt:lpstr>
      <vt:lpstr>CURRICULUM ACCADEMICO</vt:lpstr>
    </vt:vector>
  </TitlesOfParts>
  <Company>Univ. Studi Roma Tre</Company>
  <LinksUpToDate>false</LinksUpToDate>
  <CharactersWithSpaces>5840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mailto:giordana.pulcini@uniroma3.it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ACCADEMICO</dc:title>
  <dc:subject/>
  <dc:creator>Marilena</dc:creator>
  <cp:keywords/>
  <dc:description/>
  <cp:lastModifiedBy>Giordana Pulcini</cp:lastModifiedBy>
  <cp:revision>2</cp:revision>
  <cp:lastPrinted>2018-08-22T09:39:00Z</cp:lastPrinted>
  <dcterms:created xsi:type="dcterms:W3CDTF">2023-02-13T18:34:00Z</dcterms:created>
  <dcterms:modified xsi:type="dcterms:W3CDTF">2023-02-13T18:34:00Z</dcterms:modified>
</cp:coreProperties>
</file>